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639" w:type="dxa"/>
        <w:tblInd w:w="108" w:type="dxa"/>
        <w:tblLayout w:type="fixed"/>
        <w:tblLook w:val="04A0" w:firstRow="1" w:lastRow="0" w:firstColumn="1" w:lastColumn="0" w:noHBand="0" w:noVBand="1"/>
      </w:tblPr>
      <w:tblGrid>
        <w:gridCol w:w="9639"/>
      </w:tblGrid>
      <w:tr w:rsidR="004D2294" w:rsidTr="008C1B66">
        <w:tc>
          <w:tcPr>
            <w:tcW w:w="4536" w:type="dxa"/>
            <w:shd w:val="clear" w:color="auto" w:fill="D9D9D9" w:themeFill="background1" w:themeFillShade="D9"/>
          </w:tcPr>
          <w:p w:rsidR="004D2294" w:rsidRPr="00030B20" w:rsidRDefault="004D2294" w:rsidP="008C1B66">
            <w:pPr>
              <w:spacing w:before="60" w:after="0" w:line="240" w:lineRule="auto"/>
              <w:jc w:val="center"/>
              <w:rPr>
                <w:rFonts w:ascii="Arial" w:hAnsi="Arial" w:cs="Arial"/>
                <w:b/>
                <w:sz w:val="26"/>
                <w:szCs w:val="26"/>
              </w:rPr>
            </w:pPr>
            <w:bookmarkStart w:id="0" w:name="_GoBack"/>
            <w:bookmarkEnd w:id="0"/>
            <w:r w:rsidRPr="00030B20">
              <w:rPr>
                <w:rFonts w:ascii="Arial" w:hAnsi="Arial" w:cs="Arial"/>
                <w:b/>
                <w:sz w:val="26"/>
                <w:szCs w:val="26"/>
              </w:rPr>
              <w:t>DISCUR</w:t>
            </w:r>
            <w:r>
              <w:rPr>
                <w:rFonts w:ascii="Arial" w:hAnsi="Arial" w:cs="Arial"/>
                <w:b/>
                <w:sz w:val="26"/>
                <w:szCs w:val="26"/>
              </w:rPr>
              <w:t>SO DEL DIPUTADO GENERAL</w:t>
            </w:r>
          </w:p>
          <w:p w:rsidR="004D2294" w:rsidRPr="00030B20" w:rsidRDefault="004D2294" w:rsidP="008C1B66">
            <w:pPr>
              <w:spacing w:after="0" w:line="240" w:lineRule="auto"/>
              <w:jc w:val="center"/>
              <w:rPr>
                <w:rFonts w:ascii="Arial" w:hAnsi="Arial" w:cs="Arial"/>
                <w:b/>
                <w:sz w:val="26"/>
                <w:szCs w:val="26"/>
              </w:rPr>
            </w:pPr>
            <w:r w:rsidRPr="00030B20">
              <w:rPr>
                <w:rFonts w:ascii="Arial" w:hAnsi="Arial" w:cs="Arial"/>
                <w:b/>
                <w:sz w:val="26"/>
                <w:szCs w:val="26"/>
              </w:rPr>
              <w:t>Debate de Política General. Juntas Generales de Álava.</w:t>
            </w:r>
          </w:p>
          <w:p w:rsidR="004D2294" w:rsidRDefault="00DD171E" w:rsidP="00DD171E">
            <w:pPr>
              <w:spacing w:after="0" w:line="240" w:lineRule="auto"/>
              <w:jc w:val="center"/>
            </w:pPr>
            <w:r>
              <w:rPr>
                <w:rFonts w:ascii="Arial" w:hAnsi="Arial" w:cs="Arial"/>
                <w:b/>
                <w:sz w:val="26"/>
                <w:szCs w:val="26"/>
              </w:rPr>
              <w:t>9</w:t>
            </w:r>
            <w:r w:rsidR="004D2294">
              <w:rPr>
                <w:rFonts w:ascii="Arial" w:hAnsi="Arial" w:cs="Arial"/>
                <w:b/>
                <w:sz w:val="26"/>
                <w:szCs w:val="26"/>
              </w:rPr>
              <w:t xml:space="preserve"> y </w:t>
            </w:r>
            <w:r>
              <w:rPr>
                <w:rFonts w:ascii="Arial" w:hAnsi="Arial" w:cs="Arial"/>
                <w:b/>
                <w:sz w:val="26"/>
                <w:szCs w:val="26"/>
              </w:rPr>
              <w:t>10</w:t>
            </w:r>
            <w:r w:rsidR="004D2294">
              <w:rPr>
                <w:rFonts w:ascii="Arial" w:hAnsi="Arial" w:cs="Arial"/>
                <w:b/>
                <w:sz w:val="26"/>
                <w:szCs w:val="26"/>
              </w:rPr>
              <w:t xml:space="preserve"> de octubre de 201</w:t>
            </w:r>
            <w:r>
              <w:rPr>
                <w:rFonts w:ascii="Arial" w:hAnsi="Arial" w:cs="Arial"/>
                <w:b/>
                <w:sz w:val="26"/>
                <w:szCs w:val="26"/>
              </w:rPr>
              <w:t>8</w:t>
            </w:r>
          </w:p>
        </w:tc>
      </w:tr>
    </w:tbl>
    <w:p w:rsidR="004D2294" w:rsidRDefault="004D2294" w:rsidP="00352B50">
      <w:pPr>
        <w:jc w:val="center"/>
      </w:pPr>
    </w:p>
    <w:p w:rsidR="00DD171E" w:rsidRPr="00DD171E" w:rsidRDefault="00DD171E" w:rsidP="00DD171E">
      <w:pPr>
        <w:jc w:val="both"/>
        <w:rPr>
          <w:rFonts w:ascii="Times New Roman" w:hAnsi="Times New Roman" w:cs="Times New Roman"/>
          <w:sz w:val="24"/>
          <w:szCs w:val="24"/>
        </w:rPr>
      </w:pPr>
      <w:r w:rsidRPr="00DD171E">
        <w:rPr>
          <w:rFonts w:ascii="Times New Roman" w:hAnsi="Times New Roman" w:cs="Times New Roman"/>
          <w:sz w:val="24"/>
          <w:szCs w:val="24"/>
        </w:rPr>
        <w:t xml:space="preserve">Arabako Batzar Nagusietako presidentea, batzarkideok, egun on denoi.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Politika orokorrari buruzko legealdiko azken eztabaida izango da hau.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Legegintzaldi osoaren errepasoa egiteko balioko du, gobernu hau boterera iritsi zenetik orain arte.</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Gaur eta bihar errealitateaz eztabaidatu dugu, nork bere ikuspegitik. Gure lurraldeak behar dituen politikez ere mintzatuko gara.</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Arabak hobera egin du urte hauetan. Uste dut hori nabarmena dela eta oso zaila dela hori ez onartzea.</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Astia izango dugu eztabaidan lurraldearen egoera aztertzeko. Non eman diren aurrerapausoak eta non ez horrenbeste. Gauza asko hobetu behar dira oraindik. Dena ez dago ondo. Lan handia dugu oraindik egiteko.</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Permítanme hablarles al principio de esta intervención de mis preocupaciones, de lo que me quita el sueño, de los asuntos que debemos resolver. Estas cuestiones tienen que ver: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Con las personas que se encuentran en situación de desempleo y tienen serias dificultades para incorporarse al mercado laboral.</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Con las que tienen trabajo, pero en unas condiciones que no les permiten afrontar el presente y el futuro con tranquilidad.</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Con las mujeres víctimas de la violencia machista o de la discriminación.</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Con las personas mayores o las que sufren alguna discapacidad y están necesitadas de atención.</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Con nuestra juventud y la necesidad de garantizarle un futuro.</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Con la necesidad de conservar y mantener el entorno natural que hemos recibido y que tenemos que legar a nuestros hijos e hijas.</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Estas son algunas de las cuestiones que me preocupan y que estoy seguro también les preocupan a ustedes.</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Álava ha progresado, sin duda. Sin embargo,  quedan aún muchos problemas por resolver, muchas cuestiones en las que seguir avanzando.</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Somos un Territorio y una comunidad relativamente pequeña. 325.000 hombres y mujeres conformamos la pequeña gran familia de Álava, con un profundo sentido de comunidad y </w:t>
      </w:r>
      <w:r w:rsidRPr="00853F23">
        <w:rPr>
          <w:rFonts w:ascii="Times New Roman" w:hAnsi="Times New Roman" w:cs="Times New Roman"/>
          <w:sz w:val="24"/>
          <w:szCs w:val="24"/>
          <w:lang w:val="es-ES"/>
        </w:rPr>
        <w:lastRenderedPageBreak/>
        <w:t xml:space="preserve">sentimiento de pertenencia. Los alaveses y alavesas llevamos en nuestro interior el espíritu de la vereda, del auzolana. Vuelvo a reivindicar ese espíritu, el respeto a la comunidad y al bien común, por encima de los intereses individuales y partidistas.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No debemos olvidar que trabajamos para mejorar la vida de las personas, que ese debe ser el objetivo de cuantos estamos reunidos esta mañana en esta Cámara.</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Tenemos visiones distintas, pero nos debe unir el deseo de mejorar Álava.</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Durante toda la legislatura me he empeñado en dotar a nuestro territorio de estabilidad.</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Seguiré haciéndolo y espero que la proximidad de las elecciones municipales y forales no suponga un obstáculo insalvable para conseguirlo; apelo a la responsabilidad de todos y todas.</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La estabilidad requiere diálogo, moderación, sustituir la confrontación por la colaboración.</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Ese ha sido nuestro camino durante toda la legislatura.</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Hemos trabajado para lograr acuerdos con los agentes sociales, con las formaciones políticas, con otras instituciones.</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No lo hemos hecho solos, las fuerzas políticas de esta Cámara han entendido a lo largo de estos años la necesidad de colaborar, de trabajar juntos, de acordar.</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Este trabajo ha dado frutos.</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Álava es ahora un territorio atractivo y de oportunidades. Hemos afianzado las fortalezas de este territorio líder y tenemos una Alava lista para un prometedor futuro. Tenemos que aprovechar la revitalización que hemos conseguido.</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Alava avanza y tenemos que aprovechar el momento para asentar su liderazgo con ilusión y buena gestión.</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A lo largo de esta intervención ofreceré datos que lo refrendan. Debemos aprovechar esta situación. Es un  buen momento para Álava y entre todos y todas podemos hacer que sea aún mejor.</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Hace un año, en el Pleno de Política General de 2017, anuncié varias iniciativas de futuro para nuestro territorio. Eran iniciativas que iban más allá de un año, incluso de una legislatura.</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En todas ellas se han producido avances.</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Anuncié que en esta legislatura se iniciaría el estudio informativo para abordar una infraestructura fundamental para Añana: el puerto de la Tejera. Se han contratado ya  los trabajos de redacción del estudio informativo, incluyendo además la variante de Salinas de Añana.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Anuncié que Álava iba a disponer de un Centro de Desarrollo </w:t>
      </w:r>
      <w:r w:rsidR="003A14B1" w:rsidRPr="00853F23">
        <w:rPr>
          <w:rFonts w:ascii="Times New Roman" w:hAnsi="Times New Roman" w:cs="Times New Roman"/>
          <w:sz w:val="24"/>
          <w:szCs w:val="24"/>
          <w:lang w:val="es-ES"/>
        </w:rPr>
        <w:t>Farmacéutico</w:t>
      </w:r>
      <w:r w:rsidRPr="00853F23">
        <w:rPr>
          <w:rFonts w:ascii="Times New Roman" w:hAnsi="Times New Roman" w:cs="Times New Roman"/>
          <w:sz w:val="24"/>
          <w:szCs w:val="24"/>
          <w:lang w:val="es-ES"/>
        </w:rPr>
        <w:t xml:space="preserve">. Ya es una realidad. El Polo de Desarrollo Farmacéutico y el Pharmalab 4.0, ubicados en el Parque Tecnológico de Álava </w:t>
      </w:r>
      <w:r w:rsidRPr="00853F23">
        <w:rPr>
          <w:rFonts w:ascii="Times New Roman" w:hAnsi="Times New Roman" w:cs="Times New Roman"/>
          <w:sz w:val="24"/>
          <w:szCs w:val="24"/>
          <w:lang w:val="es-ES"/>
        </w:rPr>
        <w:lastRenderedPageBreak/>
        <w:t>constituyen un proyecto de cooperación puntero entre la DFA, Gobierno Vasco, la UPV, Tecnalia, y la Unidad de Ensayos Clínicos del Hospital Universitario de Álava, que cuenta con la colaboración del propio sector, que nos permitirá explorar nuevas oportunidades y diversificar nuestro tejido en ámbitos con mucho futuro, también prioritarios y estratégicos en la RIS3-Euskadi, como es la biociencia.</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Anuncié una nueva residencia de personas mayores. En el mes de julio, presentamos el proyecto Arabarren, el nuevo complejo residencial que hemos diseñado en colaboración con el Grupo </w:t>
      </w:r>
      <w:r w:rsidR="003A14B1" w:rsidRPr="00853F23">
        <w:rPr>
          <w:rFonts w:ascii="Times New Roman" w:hAnsi="Times New Roman" w:cs="Times New Roman"/>
          <w:sz w:val="24"/>
          <w:szCs w:val="24"/>
          <w:lang w:val="es-ES"/>
        </w:rPr>
        <w:t>Mondragón</w:t>
      </w:r>
      <w:r w:rsidRPr="00853F23">
        <w:rPr>
          <w:rFonts w:ascii="Times New Roman" w:hAnsi="Times New Roman" w:cs="Times New Roman"/>
          <w:sz w:val="24"/>
          <w:szCs w:val="24"/>
          <w:lang w:val="es-ES"/>
        </w:rPr>
        <w:t xml:space="preserve">, y que se ubicará en el barrio de Lakua de Vitoria-Gasteiz. Un complejo residencial para personas mayores dependientes y personas con alto grado de discapacidad física.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150 plazas de nueva creación. 100 de ellas destinadas a residencia de personas mayores con diferentes perfiles, 25 a residencia para personas con grandes discapacidades físicas y las otras 25 a centro de día de mayores.</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Este proyecto representa un gran paso en nuestro objetivo de incrementar el número de plazas y reducir las listas de espera y de mejorar, en definitiva, el cuidado de las personas mayores o con discapacidad.</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Hace un año señalé que el mejor destino para el edificio propiedad de la Fundación Vital sito en Betoño era un proyecto vinculado al diseño. La pasada semana se anunció el acuerdo entre la Fundación Vital y el Departamento de Educación del Gobierno Vasco para albergar en dicho edificio la Escuela de Diseño, así como un espacio para el trabajo en torno a la industria creativa por parte de Tknika.</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Hace un año anuncié la apertura de una delegación de la Diputación Foral de Álava en Aiaraldea para acercar la administración foral a la población del territorio. Durante este año se ha buscado el mejor emplazamiento, y hoy puedo anunciar que estará situada en el centro de Laudio.</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Bost konpromiso. Arabarentzako bost ekimen, bi mila eta hamazazpiko politika orokorrari buruzko osoko bilkuran iragarri nituenak. Horietan lanean aritu gara aurten. Legealdiaren hasieran gobernu honek ezarritako hiru lehentasun handiak lortzeko ere egin dugu lan:</w:t>
      </w:r>
    </w:p>
    <w:p w:rsidR="00DD171E" w:rsidRPr="00DD171E" w:rsidRDefault="00DD171E" w:rsidP="00DD171E">
      <w:pPr>
        <w:pStyle w:val="Prrafodelista"/>
        <w:numPr>
          <w:ilvl w:val="0"/>
          <w:numId w:val="2"/>
        </w:numPr>
        <w:spacing w:line="280" w:lineRule="auto"/>
        <w:jc w:val="both"/>
        <w:rPr>
          <w:rFonts w:ascii="Times New Roman" w:hAnsi="Times New Roman" w:cs="Times New Roman"/>
          <w:sz w:val="24"/>
          <w:szCs w:val="24"/>
        </w:rPr>
      </w:pPr>
      <w:r w:rsidRPr="00DD171E">
        <w:rPr>
          <w:rFonts w:ascii="Times New Roman" w:hAnsi="Times New Roman" w:cs="Times New Roman"/>
          <w:sz w:val="24"/>
          <w:szCs w:val="24"/>
          <w:lang w:val="eu-ES"/>
        </w:rPr>
        <w:t>ekonomia suspertzea eta lana sortzea,</w:t>
      </w:r>
      <w:r w:rsidRPr="00DD171E">
        <w:rPr>
          <w:rFonts w:ascii="Times New Roman" w:hAnsi="Times New Roman" w:cs="Times New Roman"/>
          <w:sz w:val="24"/>
          <w:szCs w:val="24"/>
        </w:rPr>
        <w:t xml:space="preserve"> </w:t>
      </w:r>
    </w:p>
    <w:p w:rsidR="00DD171E" w:rsidRPr="00DD171E" w:rsidRDefault="00DD171E" w:rsidP="00DD171E">
      <w:pPr>
        <w:pStyle w:val="Prrafodelista"/>
        <w:numPr>
          <w:ilvl w:val="0"/>
          <w:numId w:val="2"/>
        </w:numPr>
        <w:spacing w:line="280" w:lineRule="auto"/>
        <w:jc w:val="both"/>
        <w:rPr>
          <w:rFonts w:ascii="Times New Roman" w:hAnsi="Times New Roman" w:cs="Times New Roman"/>
          <w:sz w:val="24"/>
          <w:szCs w:val="24"/>
        </w:rPr>
      </w:pPr>
      <w:r w:rsidRPr="00DD171E">
        <w:rPr>
          <w:rFonts w:ascii="Times New Roman" w:hAnsi="Times New Roman" w:cs="Times New Roman"/>
          <w:sz w:val="24"/>
          <w:szCs w:val="24"/>
          <w:lang w:val="eu-ES"/>
        </w:rPr>
        <w:t>lidergoa berreskuratzea eta gizarte zerbitzuen eta zerbitzu publikoen kalitatea bermatzea,</w:t>
      </w:r>
    </w:p>
    <w:p w:rsidR="00DD171E" w:rsidRPr="00DD171E" w:rsidRDefault="00DD171E" w:rsidP="00DD171E">
      <w:pPr>
        <w:pStyle w:val="Prrafodelista"/>
        <w:numPr>
          <w:ilvl w:val="0"/>
          <w:numId w:val="2"/>
        </w:numPr>
        <w:spacing w:line="280" w:lineRule="auto"/>
        <w:jc w:val="both"/>
        <w:rPr>
          <w:rFonts w:ascii="Times New Roman" w:hAnsi="Times New Roman" w:cs="Times New Roman"/>
          <w:vanish/>
          <w:sz w:val="24"/>
          <w:szCs w:val="24"/>
        </w:rPr>
      </w:pPr>
      <w:r w:rsidRPr="00DD171E">
        <w:rPr>
          <w:rFonts w:ascii="Times New Roman" w:hAnsi="Times New Roman" w:cs="Times New Roman"/>
          <w:sz w:val="24"/>
          <w:szCs w:val="24"/>
          <w:lang w:val="eu-ES"/>
        </w:rPr>
        <w:t>eta gure lurraldearen oreka eta antolaketa.</w:t>
      </w:r>
      <w:r w:rsidRPr="00DD171E">
        <w:rPr>
          <w:rFonts w:ascii="Times New Roman" w:hAnsi="Times New Roman" w:cs="Times New Roman"/>
          <w:sz w:val="24"/>
          <w:szCs w:val="24"/>
        </w:rPr>
        <w:t xml:space="preserve"> </w:t>
      </w:r>
      <w:r w:rsidRPr="00DD171E">
        <w:rPr>
          <w:rFonts w:ascii="Times New Roman" w:hAnsi="Times New Roman" w:cs="Times New Roman"/>
          <w:vanish/>
          <w:sz w:val="24"/>
          <w:szCs w:val="24"/>
        </w:rPr>
        <w:t xml:space="preserve"> </w:t>
      </w:r>
    </w:p>
    <w:p w:rsidR="00DD171E" w:rsidRPr="00DD171E" w:rsidRDefault="00DD171E" w:rsidP="00DD171E">
      <w:pPr>
        <w:pStyle w:val="Prrafodelista"/>
        <w:jc w:val="both"/>
        <w:rPr>
          <w:rFonts w:ascii="Times New Roman" w:hAnsi="Times New Roman" w:cs="Times New Roman"/>
          <w:sz w:val="24"/>
          <w:szCs w:val="24"/>
        </w:rPr>
      </w:pP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REACTIVACION ECONOMICA</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Hace tres años, cuando comenzó la legislatura, nuestro principal reto era recuperar el dinamismo económico y el empleo en nuestro territorio. Se está consiguiendo. Vamos por la senda correcta.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Álava es un territorio atractivo para la inversión, se genera actividad y empleo.</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La tasa de desempleo en Álava antes de nuestra llegada al Gobierno Foral era del 16,1% según los datos del Eustat. Hoy, tres años después, esa cifra ha bajado hasta el 10,5%.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Desde junio de 2015 hasta septiembre de 2018 se ha incrementado en aproximadamente 9.000 personas el número de afiliados y afiliadas a la Seguridad Social.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Más y mejor empleo. Se está recuperando también el empleo de calidad. Un dato: en los nueve primeros meses de este año se han firmado en  Álava 10.376 contratos indefinidos. En los nueve primeros meses de 2015 fueron 6.374. En otras palabras, la contratación indefinida ha crecido en Álava en un 63% desde el inicio de la presente legislatura. Es una cifra positiva, desde luego, pero aún insuficiente. Tenemos que seguir trabajando  para mejorarlo.</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Lanpostu gehiago, eta, beraz, jarduera gehiago eta aukera hobeak Arabako enpresentzat.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Gure enpresek zuhurtziaz jokatzen dute, baina baikorrak dira. Tentuz jokatu arren, etorkizunari ilusio handiz begiratzen diote. Eta hori enpresen eta langileen ahaleginaren emaitza da.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Elkarrekin egoerari aurre egiten jakin dute. Elkarrekin egin diete aurre zailtasunei. Eta elkarrekin etorkizun itxaropentsua ikusten dute.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La mejora de la economía alavesa es clara: durante el segundo trimestre de este año, Álava es el Territorio en el que más ha crecido el PIB de Euskadi, un 3%.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Los datos de recaudación reflejan también la mejora de nuestra economía.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Este año seguimos una senda de crecimiento constante. Estamos recogiendo los frutos de la bonanza económica y del esfuerzo en la gestión. Pero no podemos confiarnos. Toda precaución es poca.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Como saben, esta misma semana se celebrará el Consejo Vasco de Finanzas. Puedo avanzarles ya, que el cierre de recaudación de este año en Álava será superior al previsto hace un año y que conjuntamente con el Fondo General de Ajuste la previsión de ingresos alcanzará el 99% del coeficiente horizontal. Los mecanismos de ajuste de la Ley de Aportaciones, han funcionado correctamente a lo largo de toda la legislatura garantizando que hayamos alcanzado ese 99%.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Este crecimiento obedece a la mejora de los resultados de las empresas, y fundamentalmente al crecimiento y mejora del empleo. No debemos bajar la guardia. Incluso las grandes empresas motoras del Territorio, como venimos viendo estos últimos días, pueden encontrarse con dificultades en momentos puntuales por la necesidad de ajustar su producción a los cambios de demanda en sus mercados.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Hala ere, datuak ikusita, etorkizun itxaropentsua irudika dezakegu.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Gure Barne Produktu Gordinaren ehuneko hogeita hamabi baino gehiago industriak sortzen du. Gure ekonomiaren eta garapenaren motorra da. Baina gaur egungo industria ez da garai batekoa.</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Eta etorkizuneko industriara bidean goaz. 4.0 industria esaten dioten horretan gaude, lantegi adimendunen industrian. Enpresa-kulturaren aldaketaren aurrean gaude, ekoizpen prozesuen eta prestakuntzaren aldaketaren aurrean. Eraldaketak mamian du eragina. Erakundeek, langileek, prestakuntza zentroek eta erakunde publikoek elkarrekin egin beharreko bidea da. Araba asmo eta erronka handiko prozesu horretan dago murgilduta. </w:t>
      </w:r>
    </w:p>
    <w:p w:rsidR="00DD171E" w:rsidRPr="00853F23" w:rsidRDefault="00DD171E" w:rsidP="00DD171E">
      <w:pPr>
        <w:spacing w:line="280" w:lineRule="auto"/>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Desde 2016, somos un territorio activo y comprometido en la implementación de la Estrategia vasca RIS 3 de especialización inteligente.</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La participación activa y el impulso del grado de automoción de la Escuela de Ingeniería de la UPV en el campus de Álava, el doctorado en aeronáutica, el doctorado en automoción, el curso de especialización en Industria 4.0 o el nuevo grado en Industria digital de Egibide y la Universidad de Deusto son una seña de identidad de este Gobierno Foral.</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Nuestras empresas han sabido y saben competir en mercados globales. Sabemos competir y llevar la marca Álava y Basque Country a los mercados globales. También, en esto, instituciones, empresa y otros agentes vamos de la mano.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Las exportaciones de Álava ascendían a cerca de 2.055 millones de euros durante el segundo trimestre de este año, aumentando un 26,7% respecto al mismo período del 2017 y un 32,2% respecto a comienzo de Legislatura.</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Vamos por  la cuarta edición del programa de cooperación para la internacionalización de pequeñas y media</w:t>
      </w:r>
      <w:r w:rsidR="003A14B1">
        <w:rPr>
          <w:rFonts w:ascii="Times New Roman" w:hAnsi="Times New Roman" w:cs="Times New Roman"/>
          <w:sz w:val="24"/>
          <w:szCs w:val="24"/>
          <w:lang w:val="es-ES"/>
        </w:rPr>
        <w:t>nas empresas, “Álava Interkoop”</w:t>
      </w:r>
      <w:r w:rsidRPr="00853F23">
        <w:rPr>
          <w:rFonts w:ascii="Times New Roman" w:hAnsi="Times New Roman" w:cs="Times New Roman"/>
          <w:sz w:val="24"/>
          <w:szCs w:val="24"/>
          <w:lang w:val="es-ES"/>
        </w:rPr>
        <w:t xml:space="preserve">. Más de 35 proyectos han recibido nuestro empujón para salir al exterior y ganar en competitividad.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La creación de empleo, la transformación de nuestra industria y de las exportaciones son indicadores de la reactivación y crecimiento de Álava.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Contamos con personas que tienen ideas, proyectos y ganas de emprender y de innovar.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Es necesario que Álava sea un territorio atractivo para las personas con talento, para las nacidas aquí y para las que quieran desarrollar aquí  su vida.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Ese es un enorme capital que no podemos dejar escapar.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Cada año de legislatura hemos incrementado considerablemente los fondos de los programas Álava Innova y Emprender en Álava. Cerca de 6,5 millones de  euros en tres años en ayudas concedidas, y en torno a 600 proyectos apoyados.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Mediante estos y otros muchos programas, convenios y colaboraciones, el Gobierno Foral está atento a las necesidades de nuestras empresas de hoy y del futuro. Tienen nuestro aval, apoyo y nuestro acompañamiento. Porque el reto es conjunto y compartido.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Y no solo en el sector industrial, porque nuestro potencial y nuestras capacidades van muchísimo más allá.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Este mismo año se ha puesto en marcha aquí en Araba el Centro Vasco de Ciberseguridad de Euskadi.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Álava es uno de los epicentros en el mapa de las nuevas oportunidades y de conexión con el mundo para miles de empresas. Nos ubicamos en un enclave privilegiado para constituirnos en la rótula de unión entre la península ibérica y el continente y en un nodo logístico referente. Y está camino de ser una realidad.</w:t>
      </w:r>
    </w:p>
    <w:p w:rsidR="00DD171E" w:rsidRPr="00853F23" w:rsidRDefault="00DD171E" w:rsidP="00DD171E">
      <w:pPr>
        <w:jc w:val="both"/>
        <w:rPr>
          <w:rFonts w:ascii="Times New Roman" w:hAnsi="Times New Roman" w:cs="Times New Roman"/>
          <w:color w:val="FF0000"/>
          <w:sz w:val="24"/>
          <w:szCs w:val="24"/>
          <w:lang w:val="es-ES"/>
        </w:rPr>
      </w:pPr>
      <w:r w:rsidRPr="00853F23">
        <w:rPr>
          <w:rFonts w:ascii="Times New Roman" w:hAnsi="Times New Roman" w:cs="Times New Roman"/>
          <w:sz w:val="24"/>
          <w:szCs w:val="24"/>
          <w:lang w:val="es-ES"/>
        </w:rPr>
        <w:t xml:space="preserve">Por Álava pasan millones de toneladas de mercancías todos los años, con cientos de destinos y orígenes diferentes de todo el mundo.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Nuestro potencial de futuro es inmenso. No hemos hecho más que poner los cimientos. Unos cimientos sólidos.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Contamos con infraestructuras únicas y privilegiadas, buques insignia para el desarrollo de ese nodo logístico:</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 -La realidad actual del aeropuerto de Vitoria-Gasteiz nada tiene que ver con la de hace tres años. Era una instalación desaprovechada. En cambio, la estamos convirtiendo en un aeropuerto lleno de vida y de actividad. Año a año ha ido creciendo en servicios y visibilidad.</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Vitoria y Álava contamos hoy con cuatro vuelos regulares de pasajeros a Tenerife, Bérgamo, Colonia y Sevilla.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A través de la Sociedad VIA también estamos promocionando el aeropuerto para los vuelos chárter. Y este mismo año hemos realizado más mejoras, como el nuevo servicio de cafetería. </w:t>
      </w:r>
    </w:p>
    <w:p w:rsidR="008177DC"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Asimismo, estamos apoyando decididamente al aeropuerto para su desarrollo y consolidación como el nodo de carga aérea de referencia del norte de la península. Gracias al esfuerzo compartido, Vitoria cuenta con operadores mundiales líderes como DHL, TNT, FEDEX y UPS. Fruto de ello, el año pasado se alcanzaba un record en movimiento de mercancías superior a las 60.000 Toneladas trasportadas y aumentando los registros anuales en un 16%.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Nuestra apuesta por el aeropuerto de Vitoria-Gasteiz siempre ha sido inequívoca. Creo firmemente y defiendo su potencial como motor de desarrollo, no solo para nuestro territorio, sino para todo Euskadi.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Hemos dedicado tiempo y esfuerzos incalculables para que otras administraciones reaccionaran y vean, por fin, el potencial que tiene. No ha sido casual que por fin el aeropuerto haya recuperado el permiso para el Puesto de Inspección Fronterizo; que el Gobierno español haya adoptado el compromiso de devolver el H24; o que se acometan reformas en el edificio de la terminal. Hemos tenido que peleárnoslo intensamente.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Es necesario que estos compromisos adquiridos por el gobierno español se cumplan a la mayor brevedad.</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Guk Gasteizko aireporturako dugun proiektua harago doa. Euskal erakundeak VIAP delakoa sortzeko lanean ari gara, alegia, aireportuarekin lotutako gune industrial-logistikoa. Eremu franko bat sortu nahi dugu, gure aireportua nazioartean ospea izango duen karga zentroa izan dadin.</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Laburbilduz, aireportua dinamismoa berreskuratzen ari da. Duen potentzial guztia abian jartzen ari da: karga, bidaiariak eta ingurune industriala.</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w:t>
      </w:r>
      <w:r w:rsidRPr="00DD171E">
        <w:rPr>
          <w:rFonts w:ascii="Times New Roman" w:hAnsi="Times New Roman" w:cs="Times New Roman"/>
          <w:sz w:val="24"/>
          <w:szCs w:val="24"/>
        </w:rPr>
        <w:tab/>
        <w:t>Jundizeko geltoki intermodala. Lurraldeko gure beste apustu logistiko handietako bat. Estatuaren eskumeneko proiektua da. Hala eta guztiz ere, gogoz egin dugu lan horren alde, eta akordio politikoetara iritsi gara, Jundizen salgaien geltoki intermodala jartzeko. Lehenengo pausoak ematen ari dira jada hasierako lizitazioak egiteko.</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w:t>
      </w:r>
      <w:r w:rsidRPr="00DD171E">
        <w:rPr>
          <w:rFonts w:ascii="Times New Roman" w:hAnsi="Times New Roman" w:cs="Times New Roman"/>
          <w:sz w:val="24"/>
          <w:szCs w:val="24"/>
        </w:rPr>
        <w:tab/>
        <w:t>Jundizekin batera, Arasur industrialdea lurraldearen industrialde nagusietako bat da guretzat. Gero eta jarduera handiagoa du eta eskaintzen dituen aukerak ustiatzen ari dira. Aurrerapausoak eman dira tren geltokia jartzeko eta Bilboko portuarekin lotzeko. Uztailean hasi ziren tren bazterbidea egin ahal izateko urbanizatze lanak.</w:t>
      </w:r>
      <w:r w:rsidRPr="00DD171E">
        <w:rPr>
          <w:rFonts w:ascii="Times New Roman" w:hAnsi="Times New Roman" w:cs="Times New Roman"/>
          <w:sz w:val="24"/>
          <w:szCs w:val="24"/>
          <w:lang w:val="en-US"/>
        </w:rPr>
        <w:t xml:space="preserve"> </w:t>
      </w:r>
      <w:r w:rsidRPr="00DD171E">
        <w:rPr>
          <w:rFonts w:ascii="Times New Roman" w:hAnsi="Times New Roman" w:cs="Times New Roman"/>
          <w:sz w:val="24"/>
          <w:szCs w:val="24"/>
        </w:rPr>
        <w:t xml:space="preserve">Datorren urtean jada Arasurren bidez garraiatu ahal izango dira salgaiak. </w:t>
      </w:r>
    </w:p>
    <w:p w:rsidR="00FF2F2C" w:rsidRPr="00853F23" w:rsidRDefault="00FF2F2C" w:rsidP="00FF2F2C">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Esta labor ha propiciado nuevas implantaciones industriales y logísticas.  Es el caso de las inversiones de Gestamp, Bridgestone o Aernnova, entre otras. Por otro lado, recientemente, el propio Lehendakari anunciaba la instalación en Arasur de la mayor planta solar de generación eléctrica de Euskadi. Una gran apuesta, que sitúa Álava y a Arasur como foco de generación de energía mediante tecnologías renovables. Y un gran paso hacia la reducción de nuestra dependencia energética.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Concluyo este apartado de logística refiriéndome al proyecto del Tren de Alta Velocidad a su paso por Euskadi y Álava. A comienzos de este año, la Diputación Foral de Álava se volcó en el análisis a fondo y riguroso de los Estudio informativos del proyecto en los tramos Burgos-Vitoria y Vitoria-Iruña.</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Hemos propuesto mejoras importantes para modificar sustancialmente el trazado actual del tramo Vitoria-Pamplona, a su paso por la Llanada y minimizar el impacto de la obra.</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El proyecto de la Alta Velocidad es una oportunidad de un valor incalculable. La Y Vasca y su conexión con Pamplona por Gasteiz y su continuidad hacia Europa, consolidará nuestro Territorio como nodo de conexión de referencia del norte de la península. La Y Vasca es una red transeuropea prioritaria.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Hace escasamente dos semanas la Comisión Europea ha vuelto a confirmar su apuesta por la Y Vasca, porque su carácter estratégico trasciende a la península Ibérica y porque tiene un alto valor añadido para toda la Unión Europea.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El dinamismo y la vitalidad de Álava se asientan tanto en grandes proyectos y empresas como en proyectos de menor tamaño, pequeños, locales y de cercanía.</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Necesitamos y tenemos un tejido productivo y de servicios fuerte que cree empleo y genere riqueza, al que apoyamos con programas como las lanzaderas de empleo, que ya van por la tercera edición con un 60% de empleabilidad y con un 30% de contratación indefinida.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Entre todos y todas estamos consolidando un tejido económico sólido y responsable con su entorno, con el territorio. </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Quiero reivindicar y defender la honestidad y buen hacer de nuestras empresas, y su aportación como generadoras de actividad y riqueza. Este también, es un motivo de orgullo.</w:t>
      </w:r>
    </w:p>
    <w:p w:rsidR="00DD171E" w:rsidRPr="00853F23" w:rsidRDefault="00DD171E" w:rsidP="00DD171E">
      <w:pPr>
        <w:jc w:val="both"/>
        <w:rPr>
          <w:rFonts w:ascii="Times New Roman" w:hAnsi="Times New Roman" w:cs="Times New Roman"/>
          <w:sz w:val="24"/>
          <w:szCs w:val="24"/>
          <w:lang w:val="es-ES"/>
        </w:rPr>
      </w:pPr>
      <w:r w:rsidRPr="00853F23">
        <w:rPr>
          <w:rFonts w:ascii="Times New Roman" w:hAnsi="Times New Roman" w:cs="Times New Roman"/>
          <w:sz w:val="24"/>
          <w:szCs w:val="24"/>
          <w:lang w:val="es-ES"/>
        </w:rPr>
        <w:t xml:space="preserve">No obstante, desde la Diputación Foral debemos seguir combatiendo otra realidad, que por minoritaria que sea, existe en todas las economías.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Legealdi honetan ahalegin handiagoa egin dugu zerga iruzurraren aurka eta, horretarako, erakundeen arteko koordinazioa hobetu dugu. Ikuskaritza Zerbitzua handitu dugu eta, horrela, sei ikuskari eta bi informatikari gehiago ditugu, eta informatika sistemak hobetu ditugu. Era horretan, legealdi honetan, hirurehun eta laurogeita bi milioi euroko iruzur fiskala hauteman ahal izan dugu, eta espediente gehiago aztertu, guztira, hamaika mila berrehun eta berrogeita hamabost.</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En cuanto a la coordinación interinstitucional, se ha trabajado intensamente con las otras cuatro Administraciones Tributarias para implantar el Suministro Inmediato de Información SII en el ámbito del IVA que agilizará la relación de las empresas con Hacienda y servirá para reducir el fraude fiscal.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Asimismo, seguimos luchando contra la deuda que mantienen determinados contrib</w:t>
      </w:r>
      <w:r w:rsidR="003A14B1">
        <w:rPr>
          <w:rFonts w:ascii="Times New Roman" w:hAnsi="Times New Roman" w:cs="Times New Roman"/>
          <w:sz w:val="24"/>
          <w:szCs w:val="24"/>
          <w:lang w:val="es-ES"/>
        </w:rPr>
        <w:t>uyentes con la hacienda foral</w:t>
      </w:r>
      <w:r w:rsidRPr="003A14B1">
        <w:rPr>
          <w:rFonts w:ascii="Times New Roman" w:hAnsi="Times New Roman" w:cs="Times New Roman"/>
          <w:sz w:val="24"/>
          <w:szCs w:val="24"/>
          <w:lang w:val="es-ES"/>
        </w:rPr>
        <w:t>; hemos creado un Servicio de Recaudación y publicamos  anualmente la relación de contribuyentes con una deuda superior a 1 millón de euros. Cito alguna otra medida puesta en marcha:</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 xml:space="preserve">Hemos potenciado el envío telemático de las declaraciones de IRPF y disminuido los plazos de devolución de las declaraciones negativas. </w:t>
      </w:r>
    </w:p>
    <w:p w:rsidR="00DD171E" w:rsidRPr="003A14B1" w:rsidRDefault="00DD171E" w:rsidP="00DD171E">
      <w:pPr>
        <w:jc w:val="both"/>
        <w:rPr>
          <w:rFonts w:ascii="Times New Roman" w:hAnsi="Times New Roman" w:cs="Times New Roman"/>
          <w:strike/>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 xml:space="preserve">Hemos aprobado las ponencias de nuevos valores catastrales, entre las que cabe destacar la de Vitoria-Gasteiz, desfasado desde 2005 y </w:t>
      </w:r>
      <w:r w:rsidRPr="003A14B1">
        <w:rPr>
          <w:rFonts w:ascii="Times New Roman" w:hAnsi="Times New Roman" w:cs="Times New Roman"/>
          <w:strike/>
          <w:sz w:val="24"/>
          <w:szCs w:val="24"/>
          <w:lang w:val="es-ES"/>
        </w:rPr>
        <w:t xml:space="preserve"> </w:t>
      </w:r>
      <w:r w:rsidRPr="003A14B1">
        <w:rPr>
          <w:rFonts w:ascii="Times New Roman" w:hAnsi="Times New Roman" w:cs="Times New Roman"/>
          <w:sz w:val="24"/>
          <w:szCs w:val="24"/>
          <w:lang w:val="es-ES"/>
        </w:rPr>
        <w:t>mejorado en el tratamiento en el IRPF de las plusvalías por vivienda y  clausulas suelo.</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Estas Juntas Generales han aprobado unas modificaciones tributarias que nos servirán para hacer nuestro territorio más atractivo para la inversión y también para incrementar la recaudación. Ambas cosas son necesarias; en un mundo en el que los territorios ofrecen cada vez mejores condiciones a las empresas y en el que es cada vez más sencillo trasladar la producción es necesario que el marco fiscal sea a un tiempo justo y atractivo. Como también es necesario dotar a las administraciones públicas de ingresos suficientes para prestar unos servicios de calidad.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Disponer de una sanidad, una educación o unos servicios sociales de calidad exige disponer de recursos suficientes, y estoy convencido de una amplísima mayoría de la ciudadanía está dispuesta a contribuir para disponer de la calidad de vida que esos servicios suponen.</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Creo que tenemos un marco fiscal adecuado, y abogo por no introducir cambios sustanciales en el mismo, aunque pueden introducirse ligeras mejoras. Para ellos es preciso siempre el acuerdo político.</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COHESION TERRITORIAL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La cohesión territorial, el mejorar las condiciones de vida en el territorio, ha representado desde el inicio de legislatura una absoluta prioridad para el conjunto del Gobierno Foral.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A ese objetivo responde entre otros, el Plan Extraordinario de Inversiones para el fomento del equilibrio territorial, con una dotación extraordinaria de 7 millones de euros, que aprobamos en el Consejo de Gobierno el pasado mes de julio, y que ya está en plena ejecución. Ya hemos activado varias medidas concretas de este Plan Extraordinario: </w:t>
      </w:r>
    </w:p>
    <w:p w:rsidR="00DD171E" w:rsidRPr="003A14B1" w:rsidRDefault="00DD171E" w:rsidP="00DD171E">
      <w:pPr>
        <w:pStyle w:val="Prrafodelista"/>
        <w:numPr>
          <w:ilvl w:val="0"/>
          <w:numId w:val="2"/>
        </w:numPr>
        <w:jc w:val="both"/>
        <w:rPr>
          <w:rFonts w:ascii="Times New Roman" w:hAnsi="Times New Roman" w:cs="Times New Roman"/>
          <w:color w:val="000000"/>
          <w:sz w:val="24"/>
          <w:szCs w:val="24"/>
        </w:rPr>
      </w:pPr>
      <w:r w:rsidRPr="003A14B1">
        <w:rPr>
          <w:rFonts w:ascii="Times New Roman" w:hAnsi="Times New Roman" w:cs="Times New Roman"/>
          <w:color w:val="000000"/>
          <w:sz w:val="24"/>
          <w:szCs w:val="24"/>
        </w:rPr>
        <w:t xml:space="preserve">Las ayudas a la mejora de caminos rurales y las ayudas de emergencia. </w:t>
      </w:r>
    </w:p>
    <w:p w:rsidR="00DD171E" w:rsidRPr="003A14B1" w:rsidRDefault="00DD171E" w:rsidP="00DD171E">
      <w:pPr>
        <w:pStyle w:val="Prrafodelista"/>
        <w:numPr>
          <w:ilvl w:val="0"/>
          <w:numId w:val="2"/>
        </w:numPr>
        <w:jc w:val="both"/>
        <w:rPr>
          <w:rFonts w:ascii="Times New Roman" w:hAnsi="Times New Roman" w:cs="Times New Roman"/>
          <w:color w:val="000000"/>
          <w:sz w:val="24"/>
          <w:szCs w:val="24"/>
        </w:rPr>
      </w:pPr>
      <w:r w:rsidRPr="003A14B1">
        <w:rPr>
          <w:rFonts w:ascii="Times New Roman" w:hAnsi="Times New Roman" w:cs="Times New Roman"/>
          <w:color w:val="000000"/>
          <w:sz w:val="24"/>
          <w:szCs w:val="24"/>
        </w:rPr>
        <w:t xml:space="preserve">La mejora de los accesos al aeropuerto de Foronda. </w:t>
      </w:r>
    </w:p>
    <w:p w:rsidR="00DD171E" w:rsidRPr="003A14B1" w:rsidRDefault="00DD171E" w:rsidP="00DD171E">
      <w:pPr>
        <w:pStyle w:val="Prrafodelista"/>
        <w:numPr>
          <w:ilvl w:val="0"/>
          <w:numId w:val="2"/>
        </w:numPr>
        <w:jc w:val="both"/>
        <w:rPr>
          <w:rFonts w:ascii="Times New Roman" w:hAnsi="Times New Roman" w:cs="Times New Roman"/>
          <w:color w:val="000000"/>
          <w:sz w:val="24"/>
          <w:szCs w:val="24"/>
        </w:rPr>
      </w:pPr>
      <w:r w:rsidRPr="003A14B1">
        <w:rPr>
          <w:rFonts w:ascii="Times New Roman" w:hAnsi="Times New Roman" w:cs="Times New Roman"/>
          <w:color w:val="000000"/>
          <w:sz w:val="24"/>
          <w:szCs w:val="24"/>
        </w:rPr>
        <w:t>Las ayudas para la reconstrucción de los depós</w:t>
      </w:r>
      <w:r w:rsidR="008177DC">
        <w:rPr>
          <w:rFonts w:ascii="Times New Roman" w:hAnsi="Times New Roman" w:cs="Times New Roman"/>
          <w:color w:val="000000"/>
          <w:sz w:val="24"/>
          <w:szCs w:val="24"/>
        </w:rPr>
        <w:t>itos “Preload” de Agurain y Oion</w:t>
      </w:r>
      <w:r w:rsidRPr="003A14B1">
        <w:rPr>
          <w:rFonts w:ascii="Times New Roman" w:hAnsi="Times New Roman" w:cs="Times New Roman"/>
          <w:color w:val="000000"/>
          <w:sz w:val="24"/>
          <w:szCs w:val="24"/>
        </w:rPr>
        <w:t xml:space="preserve"> y el cambio de luminaria para el ahorro de consumo energético en las Entidades Locales.</w:t>
      </w:r>
    </w:p>
    <w:p w:rsidR="00DD171E" w:rsidRPr="003A14B1" w:rsidRDefault="00DD171E" w:rsidP="00DD171E">
      <w:pPr>
        <w:pStyle w:val="Prrafodelista"/>
        <w:numPr>
          <w:ilvl w:val="0"/>
          <w:numId w:val="2"/>
        </w:numPr>
        <w:jc w:val="both"/>
        <w:rPr>
          <w:rFonts w:ascii="Times New Roman" w:hAnsi="Times New Roman" w:cs="Times New Roman"/>
          <w:color w:val="000000"/>
          <w:sz w:val="24"/>
          <w:szCs w:val="24"/>
        </w:rPr>
      </w:pPr>
      <w:r w:rsidRPr="003A14B1">
        <w:rPr>
          <w:rFonts w:ascii="Times New Roman" w:hAnsi="Times New Roman" w:cs="Times New Roman"/>
          <w:color w:val="000000"/>
          <w:sz w:val="24"/>
          <w:szCs w:val="24"/>
        </w:rPr>
        <w:t>Las ayudas para la realización de inventarios de bienes de las Entidades Locales y para las nuevas formas de edificación de vivienda pública</w:t>
      </w:r>
    </w:p>
    <w:p w:rsidR="00DD171E" w:rsidRPr="003A14B1" w:rsidRDefault="00DD171E" w:rsidP="00DD171E">
      <w:pPr>
        <w:pStyle w:val="Prrafodelista"/>
        <w:numPr>
          <w:ilvl w:val="0"/>
          <w:numId w:val="2"/>
        </w:numPr>
        <w:jc w:val="both"/>
        <w:rPr>
          <w:rFonts w:ascii="Times New Roman" w:hAnsi="Times New Roman" w:cs="Times New Roman"/>
          <w:color w:val="000000"/>
          <w:sz w:val="24"/>
          <w:szCs w:val="24"/>
        </w:rPr>
      </w:pPr>
      <w:r w:rsidRPr="003A14B1">
        <w:rPr>
          <w:rFonts w:ascii="Times New Roman" w:hAnsi="Times New Roman" w:cs="Times New Roman"/>
          <w:color w:val="000000"/>
          <w:sz w:val="24"/>
          <w:szCs w:val="24"/>
        </w:rPr>
        <w:t xml:space="preserve">Y este mes de octubre habremos adjudicado los servicios de asesoramiento a las Entidades Locales para la aplicación de la normativa de protección de datos y la nueva ley de contratos.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Soy plenamente consciente de que estas Juntas Generales también han dado prioridad a esta cuestión. Debemos trabajar para mantener e incluso aumentar la población en las zonas rurales. El tradicional Pleno de Tierras Esparsas celebrado en mayo en Bernedo evidenció la preocupación compartida que todos y todas tenemos por esta cuestión. Es un reto al que debemos dar respuesta.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Lurralde Jareen azkeneko osoko bilkuran adostutako testu bat onartu zen landa eremuetako biztanle kopurua mantendu eta handitzeko.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Zenbait pauso eman ditugu jada. Barne koordinaziorako eta erakundeen arteko koordinaziorako organoak sortu ditugu. Azken hori osatzen dute Foru Aldundiak, Eusko Jaurlaritzak, Kuadrillek, Eudelek, Arabako Kontzejuen Elkarteak eta Gasteizko Kontzejuen Elkarteak. Arabako Mendialderako proiektu pilotua zehazten ari gara Kuadrillaren eta eskualdeko udalekin elkarlanean.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Eta azaroan onartuko dugu </w:t>
      </w:r>
      <w:r w:rsidRPr="00B9696B">
        <w:rPr>
          <w:rFonts w:ascii="Times New Roman" w:hAnsi="Times New Roman" w:cs="Times New Roman"/>
          <w:sz w:val="24"/>
          <w:szCs w:val="24"/>
        </w:rPr>
        <w:t>Mendialderako proiektu pilotu</w:t>
      </w:r>
      <w:r w:rsidRPr="00DD171E">
        <w:rPr>
          <w:rFonts w:ascii="Times New Roman" w:hAnsi="Times New Roman" w:cs="Times New Roman"/>
          <w:sz w:val="24"/>
          <w:szCs w:val="24"/>
        </w:rPr>
        <w:t xml:space="preserve"> hori. Esku-hartze zehatzak jasotzen dituen proiektua, bai publikoak, baita elkarlan publiko-pribatuaren bidezkoak ere. Helburua: jarduera sustatzea eta eskualdeari ilusioa eta dinamismoa itzultzea.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Elkarlanaren eta adostutako lanaren emaitza izango den proiektua.</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En Rioja Alavesa, y tal y como anuncié en este mismo pleno el año pasado, hemos puesto en marcha una ambiciosa estrategia conjunta con expertos y agentes de la comarca en torno a la Economía vinculada al vino, para definir y explotar las verdaderas fortalezas de la comarca y del vino Rioja Alavesa, para hacer de este enclave un foco de referencia internacional y de excelencia, generadora de riqueza y proyección de toda Álava.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Álava son sus pueblos, sus gentes. Por todo ello, el futuro de Álava necesita a sus pueblos vivos.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Prometimos que la zona rural de Álava contaría con las mejores oportunidades de desarrollo, de la mano de la llegada de internet de banda ancha a todos nuestros pueblos. Hoy, la banda ancha es una realidad gracias al programa Araba Konektada, y una oportunidad de desarrollo para nuestro territorio. Estamos cumpliendo nuestro compromiso.</w:t>
      </w:r>
      <w:r w:rsidRPr="003A14B1">
        <w:rPr>
          <w:rFonts w:ascii="Times New Roman" w:hAnsi="Times New Roman" w:cs="Times New Roman"/>
          <w:color w:val="000000" w:themeColor="text1"/>
          <w:sz w:val="24"/>
          <w:szCs w:val="24"/>
          <w:lang w:val="es-ES"/>
        </w:rPr>
        <w:t xml:space="preserve"> </w:t>
      </w:r>
      <w:r w:rsidRPr="003A14B1">
        <w:rPr>
          <w:rFonts w:ascii="Times New Roman" w:hAnsi="Times New Roman" w:cs="Times New Roman"/>
          <w:sz w:val="24"/>
          <w:szCs w:val="24"/>
          <w:lang w:val="es-ES"/>
        </w:rPr>
        <w:t>A finales de 2019 todo núcleo habitado de Álava tendrá acceso a banda ancha, seremos el primero Territorio del Estado en tenerlo y uno de los primeros en Europa</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Legealdi honen ezaugarrietako bat Aldundiaren eta tokiko erakundeen arteko hurbiltasun harremana izaten ari da.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Gure kuadrillen, udalen eta kontzejuetako administrazio batzordeen lana eta egitekoa aldarrikatu nahi ditut.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Gure erakunderik hurbilenek gure herrien garapenaren alde egiten duten lanaren defendatzaile sutsua naiz.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Alkateak, zinegotziak, administrazio batzordeetako kideak… Horiek guztiak, eta Foru Aldundia bera ezinbesteko aliatuak gara gure herrietara ongizatea eta aurrerapena eramateko.</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Seguir apoyando a las entidades locales para la mejora de la gestión y de la gobernanza local, es nuestra prioridad.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Por ello, esta legislatura hemos introducido importantes mejoras en las herramientas de gestión y de financiación de las entidades locales, para que estas sigan mejorando el servicio público que prestan.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Por un lado se ha incrementado el Fofel hasta el 52,8% sobre los recursos disponibles.</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Mediante los programas de Plan Foral de Obras y Servicios y el de Obras menores y veredas, durante estos tres años de legislatura, hemos destinado 1.377 proyectos de construcción y mejora de infraestructuras y servicios. Más de 80,5 millones de euros en total, con el claro y específico fin de mejorar el bienestar de los y las habitantes de nuestros pueblos y la cohesión de nuestro territorio.</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A esto hay que sumar la financiación de personal técnico en las Cuadrillas, en las áreas de Euskera, Medio ambiente, Igualdad y Participación Ciudadana.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Hemos individualizado los saldos del FEPEL y hemos reforzado el asesoramiento a las entidades locales. Otro compromiso cumplido.</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Alava es un territorio con un gran peso de la industria. Sin  embargo, no puede vivir de espaldas al primer sector.</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Su aportación es imprescindible, en términos económicos y de mantenimiento del territorio.</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Desde el Gobierno Foral seguimos trabajando codo con codo con el sector, y prestamos apoyo en múltiples direcciones.</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Pondré solo algunos ejemplos: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Con el Plan de apoyo a la incorporación de jóvenes y mujeres a la actividad agrícola, 82 jóvenes han iniciado su actividad instalando una explotación agrícola en nuestro Territorio. Y vamos a impulsar un nuevo marco normativo que actúe como servicio de intermediación para facilitar el acceso de los y las jóvenes emprendedoras a la tierra agraria.</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 xml:space="preserve">Este mismo año, con el apoyo de las instituciones, se ha constituido un centro de limpieza y envasado de legumbres en La Llanada. Y seguimos estudiando la viabilidad de instalar centros de transformación agroalimentaria que generen alto valor añadido. </w:t>
      </w:r>
    </w:p>
    <w:p w:rsidR="00DD171E" w:rsidRPr="003A14B1" w:rsidRDefault="00DD171E" w:rsidP="00DD171E">
      <w:pPr>
        <w:jc w:val="both"/>
        <w:rPr>
          <w:rFonts w:ascii="Times New Roman" w:hAnsi="Times New Roman" w:cs="Times New Roman"/>
          <w:strike/>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Hemos reforzado el apoyo a nuevos modelos agroecológicos que de forma sostenible incorporen nuevas alternativas productivas y modelos de producción respetuosos con el medio ambiente y proveedores de alimentos sanos a la sociedad alavesa.</w:t>
      </w:r>
      <w:r w:rsidRPr="003A14B1">
        <w:rPr>
          <w:rFonts w:ascii="Times New Roman" w:hAnsi="Times New Roman" w:cs="Times New Roman"/>
          <w:strike/>
          <w:sz w:val="24"/>
          <w:szCs w:val="24"/>
          <w:lang w:val="es-ES"/>
        </w:rPr>
        <w:t xml:space="preserve">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 xml:space="preserve">Hemos mejorado el Plan de Ayudas Forestales con el fin generar empleo en este ámbito, favorecer el uso de la madera como recurso renovable y explorar nuevos nichos de mercado.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En las últimas semanas el sector forestal alavés y vasco se está viendo afectado por la rápida propagación de la enfermedad denominada banda marrón del pino.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Aunque los efectos en Alava no tienen la intensidad de otros Territorios, la Diputación, junto con los propietarios forestales y las empresas transformadoras de la madera agrupadas en Baskegur, está siguiendo su evolución desde hace meses, y trabajando técnicamente con el resto Diputaciones Forales, Gobierno Vasco y Neiker en el desarrollo de un Plan de Acción integral que incorpore medidas de prevención y lucha contra la enfermedad, de investigación y experimentación, especies alternativas, información y asesoramiento, así como prácticas silvícolas y de diversificación forestal. Este Plan interinstitucional estará dotado de los medios técnicos y económicos necesarios para garantizar un sector forestal viable económicamente y sostenible a medio y largo plazo para el conjunto de la sociedad.</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Hemos vuelto a incrementar los seguros a viñedos y a los sectores ganaderos.</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Hoy vuelvo a insistir en que el futuro de nuestros vinos pasa por la diferenciación y la calidad.</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El mejor instrumento para lograr la diferenciación es una denominación de origen propia, pero no debemos renunciar a ser Rioja. Estamos en el origen de la Denominación, nos pertenece, es un activo. Sin embargo pensamos que la DOC Rioja debe evolucionar, debe mejorar, y el mejor camino para conseguirlo es mirar al norte, a Burdeos, que constituye un modelo de éxito. En Burdeos conviven decenas de denominaciones dentro de la DO Burdeos.</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Si queremos preservar el futuro de Rioja Alavesa la mejor fórmula es la creación de una Denominación de Origen dentro de la Denominación Rioja. Sin ir contra nadie, sino al contrario, con el deseo de mejorar.</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Es posible, y vamos a trabajar para conseguirlo de la mano con el sector, con la comarca y con el Gobierno Vasco.</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En turismo, estamos atravesando un momento dulce. No sin esfuerzos y una estrecha colaboración y coordinación interinstitucional a todos los niveles, mediante la Mesa de Turismo creada desde el inicio de legislatura. Estamos acertando en la manera de llegar a cada tipo de visitante ofreciéndole lo que le interesa:</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 xml:space="preserve">Rutas específicas que abarcan la totalidad del Territorio.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Planes y rutas a la carta: turismo familiar, gastronómico, naturaleza, deporte, cultura, patrimonio, autocaravana, ecoturismo y enoturismo,  oferta coordinada de eventos del Territorio…</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 xml:space="preserve">Apoyamos a las Entidades Locales, a pymes hosteleras y promotoras turísticas y a proyectos de comercios en zonas rurales, para la visibilización y difusión del Territorio.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Y por supuesto seguimos potenciando reclamos como la Catedral Santa María, el Valle Salado, el Jardín Botánico de Santa Catalina o por supuesto, Rioja Alavesa…</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Para que todo ello funcione y los y las visitantes se lleven un recuerdo y sabor agradable de su estancia en Álava hemos destinado desde la DFA más de 2,6 millones de euros en tres años.</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Arabak asko du bisitariei eskaintzeko. Kalitatea. Batez ere kalitatea. Hori da gure indargune nagusia. Eta nabari da. Aurten, orain arte, bi mila hamabostean garai berean baino ehuneko hamabi koma bost bisitari gehiago izan ditugu. Hiru urte hauetan, batez besteko egonaldia ehuneko bat koma zazpi egun izatetik ehuneko bat koma bederatzi egun izatera pasa da.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Lurraldearen konektagarritasuna ere berebizikoa da lurraldea eta pertsonak antolatzeko.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Horiek horrela, bide azpiegitura berriak egiteko eta daudenak hobetzeko inbertsioak antolatzea lehentasun estrategikoa izan da legealdi honetan, betiere Foru Aldundiaren eskumen esklusiboak zein diren kontuan hartuta.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Gobernu Kontseiluak laster onartuko du bi mila eta hamasei eta bi mila eta hamazazpirako Arabako Errepideen Plan Integrala, eta Biltzar Nagusietara igorriko du bertan eztabaidatu dadin.</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El nuevo PICA proyecta soluciones realistas a las deficiencias significativas en la fluidez del tráfico actual, que podrían expandirse en el futuro sin una corrección adecuada. Citaré las más importantes:</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La mejora de la AP-1 y la N-1 en Armiñón;</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La remodelación del enlace entre la AP-1 y la N-622; o</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 xml:space="preserve">La confluencia de la A-623 y la A-628 en Aramaio.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Por otro lado, seguimos insistiendo ante Madrid la transferencia de los tramos alaveses de la AP-1 y la AP-68 en unas condiciones adecuadas. Precisamente, además, también afectará a nuestro territorio el reciente anuncio del Gobierno español de liberalizar los peajes de todas las autopistas de pago del Estado, una vez finalizada la concesión en vigor, en las que se encuentra, por el momento, la AP-1 a su tramo Burgos – </w:t>
      </w:r>
      <w:r w:rsidR="003A14B1" w:rsidRPr="003A14B1">
        <w:rPr>
          <w:rFonts w:ascii="Times New Roman" w:hAnsi="Times New Roman" w:cs="Times New Roman"/>
          <w:sz w:val="24"/>
          <w:szCs w:val="24"/>
          <w:lang w:val="es-ES"/>
        </w:rPr>
        <w:t>Armiñón</w:t>
      </w:r>
      <w:r w:rsidRPr="003A14B1">
        <w:rPr>
          <w:rFonts w:ascii="Times New Roman" w:hAnsi="Times New Roman" w:cs="Times New Roman"/>
          <w:sz w:val="24"/>
          <w:szCs w:val="24"/>
          <w:lang w:val="es-ES"/>
        </w:rPr>
        <w:t xml:space="preserve">.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Pero ya durante estos tres años, han sido muchas las medidas acometidas que responden a necesidades viarias y de movilidad actuales como por ejemplo:</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La duplicación de la calzada de la N-124 y variante de Berantevilla;</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La mejora de los tramos Assa-Elvillar o Melledes-Manzanos;</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 xml:space="preserve">El inicio de las obras de mejora de la N-240 en Legutio; </w:t>
      </w:r>
      <w:r w:rsidRPr="003A14B1">
        <w:rPr>
          <w:rFonts w:ascii="Times New Roman" w:hAnsi="Times New Roman" w:cs="Times New Roman"/>
          <w:strike/>
          <w:sz w:val="24"/>
          <w:szCs w:val="24"/>
          <w:lang w:val="es-ES"/>
        </w:rPr>
        <w:t xml:space="preserve">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Las mejoras en las bonificaciones a usuarios de la AP-1 y la AP-68.</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La ampliación del tranvía de Vitoria-Gasteiz y la implantación del BRT.</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La implantación del nuevo modelo de Transporte Comarcal en 2019, que conecta los pueblos con la cabecera de comarca y que dará servicio también los fines de semana.</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La adjudicación y puesta en funcionamiento en 2019 de la línea Durango-Vitoria-Miranda, que completará lo previsto en el Plan de transporte interurbano subvencionado por la DFA.</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w:t>
      </w:r>
      <w:r w:rsidRPr="003A14B1">
        <w:rPr>
          <w:rFonts w:ascii="Times New Roman" w:hAnsi="Times New Roman" w:cs="Times New Roman"/>
          <w:sz w:val="24"/>
          <w:szCs w:val="24"/>
          <w:lang w:val="es-ES"/>
        </w:rPr>
        <w:tab/>
        <w:t>Y la recuperación de la estabilidad financiera de Arabat para los próximos años, para poder atender a los compromisos de pago de la autopista con la menor incidencia posible al presupuesto de la DFA, porque como saben, hemos eliminado los instrumentos financieros derivados que hipotecaban el futuro de las cuentas públicas.</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A lo largo del próximo año se iniciarán las obras de la variante de Saratxo.</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Ingurumen jasangarriaren eta gure ondare naturalaren aldeko konpromisoaren isla diren neurriak azalduko ditut orain. Dakizuen moduan, ondare hori gure indargune handietako bat da eta baita lurraldearen nortasunaren ezaugarri garrantzitsu bat ere.</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Harrotasunez hitz egin dezakegu gure Natura Sarea bi milaz, gure hogeita bederatzi ingurune natural babestuez, gure Araba berdeaz, gure babestutako laurogeita bost mila hektarea baso, larre, ibai eta hezegunez.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Bai, harrotasunez hitz egin dezakegu, etxerako lanak egin ditugulako, eta eremu horietako bakoitza kudeatzeko planak egin ditugulako.</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Porque Alava es la reserva natural de Euskadi, es  un tesoro natural, es un privilegio… pero también es una responsabilidad, de la que hemos sido conscientes desde el minuto cero de la legislatura.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Llegamos con los deberes sin hacer, con una importante tarea por delante. Hoy, tres años y medio después, podemos anunciar ya que hemos concluido los 29 planes de gestión y conservación de estos espacios naturales protegidos, que suponen el 28% de nuestro territorio. Y así lograr que, ahora y en el futuro, las próximas generaciones, puedan seguir hablando con orgullo de esta reserva natural que es Álava.</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Contamos, desde esta legislatura, con nuevas vías verdes que permiten conectar poblaciones entre ellas y los centros de trabajo. Este es el caso del Parque Lineal del Nervión (Amurrio+Laudio+Poligono Saratxo)  y la Via Verde del Zadorra, que, en unos pocos meses, unirá la capital alavesa con Jundiz.</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También hemos trabajado por habilitar una gran red de itinerarios verdes que permiten una movilidad sostenible y alternativas de ocio y turismo responsables. Itinerarios con una gran aceptación: cada año son 220.000 los ciclistas y peatones que pasan por nuestra Vía Verde del Vasco Navarro. Otro dato: nuestras vías verdes, las mejor conservadas de todo el Estado y las únicas totalmente interconectadas, suman 1.130 kilómetros. Llevamos casi 3 millones de euros invertidos en infraestructuras estratégicas.</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En esta necesaria transición energética en la que nos debemos involucrar, menciono otras acciones de este gobierno foral como el impulso a las energías renovables y a la movilidad sostenible, a través  de ayudas que han permitido a los pueblos alaveses, sustituir sus luminarias por bombillas led, adquirir vehículos eléctricos, o instalar calderas comunitarias de biomasa, entre otros ejemplos.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Hortaz, etorkizuneko ingurumen politika garatzen ari gara, epe luzean iraun dezan. Iraunkortasun integralaren kontzeptuan oinarritzen da, eta ingurua eta pertsona hartzen ditu kontuan. Horren isla da Arabako Lurralde Historikoko Garapen Jasangarriaren Bigarren Plana, duela urtebete baino gutxiago onartu zena, eta horri dagokion lehen ekintza plana, jadanik abian dena.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Arabako Foru Aldundia etengabeko prozesu batean murgilduta dago, hiru legealdi baino gehiagoko iraupena duena, eta helburu duena inbertsioak planifikatzea eta ingurumen eragina prebenitzea eta zuzentzea. Gai horren inguruko hainbat konpromiso dokumentu ditugu, besteak beste, bi mila eta hamasei eta bi mila eta hamazazpirako lurraldearen ur-hornikuntza eta saneamendu plana, edo duela gutxi aurkeztutako bi mila eta hamazazpitik bi mila eta hogeita hamarrera arteko hiri hondakinak kudeatzeko eta prebenitzeko plana.</w:t>
      </w:r>
    </w:p>
    <w:p w:rsidR="00DD171E" w:rsidRPr="003A14B1" w:rsidRDefault="00DD171E" w:rsidP="00DD171E">
      <w:pPr>
        <w:spacing w:line="280" w:lineRule="auto"/>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Apostamos por una economía circular, el único camino posible para seguir creciendo de manera sostenible. El Plan de Residuos ha sentado las bases para este futuro posible. Fruto de ello, estamos viendo ya los primeros resultados, como el salto cualitativo que han dado nuestras entidades locales, donde ya se ha implantado la gestión de los residuos orgánicos. Esta era una asignatura pendiente que hemos podido superar gracias a la colaboración con las Cuadrillas y los Ayuntamientos. Dicha nueva gestión nos va a permitir reducir, de forma notable, las cifras de generación de residuos.</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Hemos reactivado el esfuerzo inversor en nuevas infraestructuras de abastecimiento y saneamiento de aguas y en la adecuación y mejora de las existentes. Eran tremendamente necesarias las inversiones en abastecimiento de agua potable y depuradoras. 14 millones de euros, esta es la inversión llevada a cabo entre los años 2016 y 2018. Tres años en los que los proyectos iniciales se han transformado en hechos.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Ya contamos con 5 nuevas depuradoras como por ejemplo son Gopegi, </w:t>
      </w:r>
      <w:r w:rsidR="003A14B1">
        <w:rPr>
          <w:rFonts w:ascii="Times New Roman" w:hAnsi="Times New Roman" w:cs="Times New Roman"/>
          <w:sz w:val="24"/>
          <w:szCs w:val="24"/>
          <w:lang w:val="es-ES"/>
        </w:rPr>
        <w:t>Ondateg</w:t>
      </w:r>
      <w:r w:rsidR="003A14B1" w:rsidRPr="003A14B1">
        <w:rPr>
          <w:rFonts w:ascii="Times New Roman" w:hAnsi="Times New Roman" w:cs="Times New Roman"/>
          <w:sz w:val="24"/>
          <w:szCs w:val="24"/>
          <w:lang w:val="es-ES"/>
        </w:rPr>
        <w:t>i</w:t>
      </w:r>
      <w:r w:rsidRPr="003A14B1">
        <w:rPr>
          <w:rFonts w:ascii="Times New Roman" w:hAnsi="Times New Roman" w:cs="Times New Roman"/>
          <w:sz w:val="24"/>
          <w:szCs w:val="24"/>
          <w:lang w:val="es-ES"/>
        </w:rPr>
        <w:t xml:space="preserve"> y Agurain,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Asimismo, hay 10 localidades que se han conectado a depuradoras existentes. Es decir, 15 localidades alavesas han renovado y mejorado sus sistemas depuradores.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Además, hemos instalado 7 nuevos depósitos de agua y hemos llevado a cabo 9 obras de mejora de sistemas actuales.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Y por último, debo subrayar el importante esfuerzo que la Diputación Foral está realizando para la constitución, puesta en marcha y consolidación del nuevo Consorcio de Aguas. La labor de diálogo y consenso con las entidades locales y formaciones políticas que este Gobierno Foral está realizando tiene su base en nuestro profundo convencimiento de que este Consorcio supondrá un verdadero cambio a mejor en la gestión pública, repito, gestión pública del agua, con más eficiencia y mayor optimización de los recursos.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Como venimos reiterando, este proyecto estratégico respeta plenamente las competencias de las entidades locales y la libre y voluntaria adhesión de estas al Consorcio. Con todo ello, confiamos en que el Consorcio esté en funcionamiento a principios de 2019.</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He hablado de pasado, de presente y voy a hablar de futuro.</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Este Gobierno aporta soluciones a los problemas del territorio. Cuando hablamos de cohesión social, de equilibrio territorial…, ponemos soluciones encima de la mesa. Es por ello que estamos trabajando en un nuevo proyecto ilusionante que busca poner en valor y promocionar la Montaña alavesa, asociando la protección del patrimonio industrial y medioambiental para la promoción y el desarrollo del turismo de naturaleza, y que busca nuevas oportunidades de trabajo para sus vecinos y vecinas.</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u w:val="single"/>
          <w:lang w:val="es-ES"/>
        </w:rPr>
        <w:t>Estamos trabajando en un nuevo proyecto de restauración de la zona minera de Arraia-Maeztu</w:t>
      </w:r>
      <w:r w:rsidRPr="003A14B1">
        <w:rPr>
          <w:rFonts w:ascii="Times New Roman" w:hAnsi="Times New Roman" w:cs="Times New Roman"/>
          <w:sz w:val="24"/>
          <w:szCs w:val="24"/>
          <w:lang w:val="es-ES"/>
        </w:rPr>
        <w:t xml:space="preserve">. Se trata de reconvertir las antiguas minas de asfalto, una zona -actualmente muy degradada- en un nuevo recurso turístico, científico, recreativo y de ocio. Vamos a poner en valor y a promocionar el paisaje minero con la creación de nuevas áreas de uso polivalente. Son muchas las posibilidades de esta antigua mina: de ocio y turismo, de deporte de naturaleza, de interpretación de las minas, de sensibilización medioambiental, de difusión de nuestro patrimonio… Es por ello que podemos hablar ya de un proyecto de revitalización que busca, no sólo restaurar paisajísticamente la zona, sino también reconvertirlo en un nuevo punto de atracción y un nuevo motor de actividad.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El Departamento de Medio Ambiente de la Diputación está trabajando intensamente en este proyecto, de forma coordinada con la Dirección de Minas del Gobierno Vasco y con el Ayuntamiento de Maeztu. Y confío en que pronto podremos hablar ya de un atractivo más de Montaña Alavesa, que ponga en valor su patrimonio natural, industrial, cultural y ecoturístico… y también de un nuevo medio de vida para los vecinos y vecinas de la zona.</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SERVICIOS SOCIALES Y SERVICIOS PUBLICOS</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Nuestro Territorio está en marcha, rumbo a los retos de futuro que tenemos delante.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Respondemos a este reto en forma y fondo, destinando los recursos y medios necesarios.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La reorganización de los servicios sociales de Álava es un objetivo prioritario en nuestra determinación de mejorar la calidad y de recuperar el liderazgo en este ámbito. </w:t>
      </w:r>
      <w:r w:rsidR="003A14B1" w:rsidRPr="003A14B1">
        <w:rPr>
          <w:rFonts w:ascii="Times New Roman" w:hAnsi="Times New Roman" w:cs="Times New Roman"/>
          <w:sz w:val="24"/>
          <w:szCs w:val="24"/>
          <w:lang w:val="es-ES"/>
        </w:rPr>
        <w:t>Por ello, desde 2017 venimos trabaja</w:t>
      </w:r>
      <w:r w:rsidR="003A14B1">
        <w:rPr>
          <w:rFonts w:ascii="Times New Roman" w:hAnsi="Times New Roman" w:cs="Times New Roman"/>
          <w:sz w:val="24"/>
          <w:szCs w:val="24"/>
          <w:lang w:val="es-ES"/>
        </w:rPr>
        <w:t>n</w:t>
      </w:r>
      <w:r w:rsidR="003A14B1" w:rsidRPr="003A14B1">
        <w:rPr>
          <w:rFonts w:ascii="Times New Roman" w:hAnsi="Times New Roman" w:cs="Times New Roman"/>
          <w:sz w:val="24"/>
          <w:szCs w:val="24"/>
          <w:lang w:val="es-ES"/>
        </w:rPr>
        <w:t xml:space="preserve">do intensamente para regular y ordenar la gestión y la financiación por parte de Diputación del 80% de los servicios sociales de base, que son, como saben, de competencia municipal.  </w:t>
      </w:r>
      <w:r w:rsidRPr="003A14B1">
        <w:rPr>
          <w:rFonts w:ascii="Times New Roman" w:hAnsi="Times New Roman" w:cs="Times New Roman"/>
          <w:sz w:val="24"/>
          <w:szCs w:val="24"/>
          <w:lang w:val="es-ES"/>
        </w:rPr>
        <w:t xml:space="preserve">Asimismo, financiamos también el 100% del SAD, de todos los ayuntamientos menores a 20.000 habitantes de Álava, ya que todos estos ayuntamientos han aprobado delegar su gestión a la DFA.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Este año 2018 con 204 millones de euros de presupuesto, un aumento del 5,6% respecto al presupuesto del 2017. Entre todas y todos dedicamos 48,7% del presupuesto foral a cubrir las necesidades sociales de quienes más lo necesitan.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El envejecimiento de la población y la atención a las personas mayores y dependientes a través de nuestros Servicios Sociales es uno de los principales retos, no solo del futuro, también del presente.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Las personas mayores quieren permanecer en sus domicilios. Debemos garantizar el bienestar y un cuidado adecuado de estas personas en sus hogares. Por ello, hemos mejorado el Servicio de Ayuda a Domicilio incrementando de 16 a 20 horas el máximo de horas de atención semanales. Esto representa en total 45.291 horas más al año. Asimismo, hemos mejorado las prestaciones por cuidados.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Pero además, hace un año, en este mismo pleno, anunciaba la creación de una nueva residencia para personas mayores y dependientes. Un año después, hemos cumplido nuestro compromiso.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He hecho ya referencia, al principio de esta intervención, al proyecto Arabarren. Además de ese complejo residencial de nueva creación, vamos a incrementar el número de plazas residenciales en Aiaraldea, con 10 plazas más, en Añana con 6 más y en Gorbeialdea 5 más.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Y queremos seguir mejorando el servicio a personas mayores contando con su opinión. Por ello, vamos a poner en marcha de manera inminente, el Consejo de Mayores, un espacio donde estarán representadas tanto entidades como personas a título individual representativas de los colectivos de mayores.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El gobierno foral es consciente de que quien apoya y cuida en el hogar a las personas con dependencia, los cuidadores informales, (es decir a las personas mayores, personas con discapacidad y personas con enfermedad mental) también necesita de un respiro, de un descanso y de apoyos.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Por ello, hemos decidido ser proactivos ante dicha necesidad y atenderla.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u w:val="single"/>
          <w:lang w:val="es-ES"/>
        </w:rPr>
        <w:t>Pondremos en marcha un programa, denominado Zainduz</w:t>
      </w:r>
      <w:r w:rsidRPr="003A14B1">
        <w:rPr>
          <w:rFonts w:ascii="Times New Roman" w:hAnsi="Times New Roman" w:cs="Times New Roman"/>
          <w:sz w:val="24"/>
          <w:szCs w:val="24"/>
          <w:lang w:val="es-ES"/>
        </w:rPr>
        <w:t xml:space="preserve">, cuyo objetivo es mejorar los cuidados y la vida de las personas cuidadoras. Son familiares y personas cercanas, un  tercio de las cuales superan los 65 </w:t>
      </w:r>
      <w:r w:rsidR="003A14B1" w:rsidRPr="003A14B1">
        <w:rPr>
          <w:rFonts w:ascii="Times New Roman" w:hAnsi="Times New Roman" w:cs="Times New Roman"/>
          <w:sz w:val="24"/>
          <w:szCs w:val="24"/>
          <w:lang w:val="es-ES"/>
        </w:rPr>
        <w:t>años</w:t>
      </w:r>
      <w:r w:rsidRPr="003A14B1">
        <w:rPr>
          <w:rFonts w:ascii="Times New Roman" w:hAnsi="Times New Roman" w:cs="Times New Roman"/>
          <w:sz w:val="24"/>
          <w:szCs w:val="24"/>
          <w:lang w:val="es-ES"/>
        </w:rPr>
        <w:t xml:space="preserve">; mujeres en su mayor parte, que se hacen cargo de la persona con dependencia, las 24 horas del día, los 365 días del año, sin descanso y de una forma totalmente altruista.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Porque su protección, formación y descanso es una prioridad para esta Diputación.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Vamos a realizar un seguimiento de su actividad, a valorar su grado de satisfacción, a buscar su reconocimiento administrativo, vamos a promover su seguridad y ergonomía en su labor diaria. Vamos a promover su formación.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Vamos a procurarles 15 días de respiro, un merecido descanso, haciéndonos cargo desde la institución de la persona dependiente. Las personas cuidadoras disfrutarán de un respiro con la tranquilidad de que su familiar se encuentra bien atendido en alguna de los centros de día o residencias públicas forales.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Cerca de 4.500 personas en Álava podrán beneficiarse de este programa, que pronto será una realidad.</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En el área de menores, este mismo año hemos puesto en marcha el nuevo centro de día y la nueva unidad de visitas para menores en situación de desprotección grave.</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Bestalde, Araban lanean jarraitzen dugu etengabe bakarrik iristen diren atzerriko adingabekoei laguntzeko. Adin txikiko horiekin zuzenean lan egiten duten langile kopurua handitu dugu eta, salbuespenez, beste 15 plaza sortu ditugu.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Zalantzarik gabe, eta euskal erakundeok aspalditik eskatzen dugun moduan, beharrezkoa da hausnarketa sakona egitea, estatu mailan, kontu honi buruz, ekarpen ekonomikoak gorabehera.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Estatuko gobernuak eta autonomia erkidegoek erantzukizuna dugu kontu honetan eta ezin diogu muzin egin. Ez da zilegi, zenbait erkidego egiten ari diren moduan, zuzen eta legearen arabera jokatzen ari garen administrazioei desbideratzea erantzukizuna. Espainiako gobernuak esku hartu behar du behingoz.</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No quiero cerrar este apartado de Servicios Sociales sin referirme a la importante transformación que hemos realizado en la sociedad pública Indesa</w:t>
      </w:r>
      <w:r w:rsidR="003A14B1" w:rsidRPr="003A14B1">
        <w:rPr>
          <w:rFonts w:ascii="Times New Roman" w:hAnsi="Times New Roman" w:cs="Times New Roman"/>
          <w:sz w:val="24"/>
          <w:szCs w:val="24"/>
          <w:lang w:val="es-ES"/>
        </w:rPr>
        <w:t>: Reorganización</w:t>
      </w:r>
      <w:r w:rsidRPr="003A14B1">
        <w:rPr>
          <w:rFonts w:ascii="Times New Roman" w:hAnsi="Times New Roman" w:cs="Times New Roman"/>
          <w:sz w:val="24"/>
          <w:szCs w:val="24"/>
          <w:lang w:val="es-ES"/>
        </w:rPr>
        <w:t xml:space="preserve">, captación de clientes, más personas empleadas, y un buen convenio colectivo.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De un déficit de 1,8 millones en 2015, esperamos pasar a un cierre con números positivos este año 2018. Si cumplimos este objetivo, será un hito sin precedentes en 40 años.</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También me quiero referir de manera especial a todas aquellas mujeres y sus hijos e hijas, víctimas de la violencia machista. En 2017 el servicio de respuesta a estas víctimas atendió a 932 personas en nuestro Territorio. En el último año hemos aumentado las horas de atención psicológica para la atención a estas mujeres, hemos ampliado el servicio de atención socio-jurídica y estamos poniendo en marcha un centro residencial de media-larga estancia.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Abogamos por una sociedad libre de violencias y una sociedad en la que mujeres y hombres tengan las mismas oportunidades y tengan garantizadas por igual sus derechos.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La Diputación Foral de Álava ha realizado una apuesta importante en las políticas de Igualdad en esta legislatura, en la que destaca la creación de Laia Eskola, la Escuela para la Igualdad y el Empoderamiento de Álava.  Este año, intensificamos nuestra apuesta.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Beste neurri batzuk, besteak beste…</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w:t>
      </w:r>
      <w:r w:rsidRPr="00DD171E">
        <w:rPr>
          <w:rFonts w:ascii="Times New Roman" w:hAnsi="Times New Roman" w:cs="Times New Roman"/>
          <w:sz w:val="24"/>
          <w:szCs w:val="24"/>
        </w:rPr>
        <w:tab/>
        <w:t xml:space="preserve">indarkeria matxistaren lurraldeko diagnosia,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w:t>
      </w:r>
      <w:r w:rsidRPr="00DD171E">
        <w:rPr>
          <w:rFonts w:ascii="Times New Roman" w:hAnsi="Times New Roman" w:cs="Times New Roman"/>
          <w:sz w:val="24"/>
          <w:szCs w:val="24"/>
        </w:rPr>
        <w:tab/>
        <w:t>Berdintasunerako Foru Batzordea berraktibatzea,</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w:t>
      </w:r>
      <w:r w:rsidRPr="00DD171E">
        <w:rPr>
          <w:rFonts w:ascii="Times New Roman" w:hAnsi="Times New Roman" w:cs="Times New Roman"/>
          <w:sz w:val="24"/>
          <w:szCs w:val="24"/>
        </w:rPr>
        <w:tab/>
        <w:t xml:space="preserve">lurraldeko berdintasun tekniken sarea sortzea,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w:t>
      </w:r>
      <w:r w:rsidRPr="00DD171E">
        <w:rPr>
          <w:rFonts w:ascii="Times New Roman" w:hAnsi="Times New Roman" w:cs="Times New Roman"/>
          <w:sz w:val="24"/>
          <w:szCs w:val="24"/>
        </w:rPr>
        <w:tab/>
        <w:t xml:space="preserve">genero ikuspegia foru aurrekontuetan sartzea,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w:t>
      </w:r>
      <w:r w:rsidRPr="00DD171E">
        <w:rPr>
          <w:rFonts w:ascii="Times New Roman" w:hAnsi="Times New Roman" w:cs="Times New Roman"/>
          <w:sz w:val="24"/>
          <w:szCs w:val="24"/>
        </w:rPr>
        <w:tab/>
        <w:t xml:space="preserve">edo emakumezkoen kirolari ematen zaion babesa.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Legealdi honetan berdintasun foru politikak sustatzeko egiten ari garen ahaleginaren adibide dira horiek guztiak.</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Desberdintasunik gabeko etorkizuna Araban. Pertsona politikaren ardatz den etorkizuna Araban. Hori da gure eredua.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Hori dela eta, nabarmendu nahi dut Arabako Foru Aldundiak, gainerako euskal erakundeekin batera, gogoz egin duela lan uda honetan gure lurraldera etengabe iritsi diren migratzaileak artatzeko sisteman.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No podemos mirar hacia otro lado. Álava es un territorio acogedor, solidario y responsable. Y como tal queremos que ese futuro cohesionado se asiente sobre los principios básicos de la dignidad humana, de convivencia y de los Derechos Humanos. Un futuro libre de xenofobias, libre de racismos, libre de rumores falsos. En ese sentido, ya hemos iniciado los primeros trabajos para un Diagnóstico de Convivencia intercultural en Álava, para poder definir e implementar junto con el resto de instituciones vascas, unas políticas de inmigración y de convivencia intercultural adecuadas y cohesionadoras en Álava.</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Y nuestro compromiso con los Derechos Humanos es con Álava y es también con otros pueblos del planeta, dando cauce al carácter históricamente solidario de los alaveses y alavesas. Por ello, hemos intensificado las políticas de cooperación para el desarrollo, incrementando los fondos para ello en un 23% desde el inicio de legislatura.</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Los alaveses y alavesas cuentan con instituciones cercanas, que nos hemos marcado como objetivo mejorar en la eficiencia y en la buena gestión. Para ello necesitamos ser organizaciones fuertes, solventes y bien cohesionadas internamente.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En ese sentido, este Gobierno Foral ha hecho una apuesta importante para dotar de estabilidad al personal técnico de la Diputación Foral de Álava.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Y en ese objetivo también hemos aplicado el principio del diálogo y el acuerdo para la mejora de la estabilidad y las condiciones laborales del personal trabajador de la administración foral. Esta legislatura hemos recuperado el clima de negociación y entendimiento con las representaciones sindicales, perdido años antes.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Hemos persistido en la línea de alcanzar consensos con la Junta de Personal, para llegar, entre otros, a un Acuerdo marco general de mejora de las condiciones de empleo, que fue aprobado ya hace un año.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Nos comprometimos a solucionar las demandas provenientes de la plantilla foral. Tras 42 reuniones con la Junta de Personal, se llegó a la aprobación de las condiciones actuales de empleo, que subsanan las deficiencias heredadas, y crean el primer texto único que es aprobado en los últimos 9 años.</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Del mismo modo, hemos alcanzado acuerdos con las distintas secciones sindicales para la aprobación de las dos OPEs de esta Legislatura, que han cubierto o van a cubrir 129 plazas.</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También en el IFBS hemos acometido un intenso trabajo para estabilizar la plantilla propia y antes de terminar la legislatura habremos lanzado la tercera OPE. En total, el número de plazas ofertadas superará las 300.</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A ello hay que sumar la creación de 194 plazas en el Organismo Autónomo de Bomberos y la OPE del Instituto Foral de la Juventud con 20 plazas ofertadas. Y en el IFJ, también hemos alcanzado el acuerdo para el nuevo Convenio Colectivo. En definitiva, alrededor de 650 plazas ofertadas esta legislatura.</w:t>
      </w:r>
    </w:p>
    <w:p w:rsidR="00DD171E" w:rsidRPr="00DD171E" w:rsidRDefault="00DD171E" w:rsidP="00DD171E">
      <w:pPr>
        <w:jc w:val="both"/>
        <w:rPr>
          <w:rFonts w:ascii="Times New Roman" w:hAnsi="Times New Roman" w:cs="Times New Roman"/>
          <w:sz w:val="24"/>
          <w:szCs w:val="24"/>
        </w:rPr>
      </w:pPr>
      <w:r w:rsidRPr="00DD171E">
        <w:rPr>
          <w:rFonts w:ascii="Times New Roman" w:hAnsi="Times New Roman" w:cs="Times New Roman"/>
          <w:sz w:val="24"/>
          <w:szCs w:val="24"/>
        </w:rPr>
        <w:t>Legealdia hasi zenetik, helburu izan dugu euskara gure hizkuntza izatea, harrotasun eta elkarbizitza ikur izatea gure lurraldean, eta polemikatik eta liskarretatik urruntzea. Euskara, gaur egun, osasuntsu dago Araban, eta gure ahaleginari esker, ezagutza handituz doa urtez urte, baina baita erabilera eta normalkuntza ere, bi mila eta hamazortzitik bi mila eta hogeita batera arteko Euskararen Plan Estrategikoaren bidez. Baita Lanabes eta Euskaraldia programei esker ere. Gure konpromisoa betetzen ari gara.</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Gizarte kohesionatua eta sendoa izateko, sustraiak kulturaren lur emankorrean ere errotu behar dira. Arabako Foru Aldundiak urte eta erdi darama Arabako Kulturaren Plan Estrategikoa gauzatzen. Horrez gain, lurraldeko kultura jarduera bultzatu dugu Kulturaraba programaren bitartez. Eta kultura eragileekin elkarlanean eta haien adostasunarekin egin dugu.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w:t>
      </w:r>
      <w:r w:rsidRPr="00DD171E">
        <w:rPr>
          <w:rFonts w:ascii="Times New Roman" w:hAnsi="Times New Roman" w:cs="Times New Roman"/>
          <w:sz w:val="24"/>
          <w:szCs w:val="24"/>
        </w:rPr>
        <w:tab/>
        <w:t>Laster webgunea jarriko dugu abian lurraldeko kultura ekintzen gaineko informazioa areagotzeko.</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w:t>
      </w:r>
      <w:r w:rsidRPr="00DD171E">
        <w:rPr>
          <w:rFonts w:ascii="Times New Roman" w:hAnsi="Times New Roman" w:cs="Times New Roman"/>
          <w:sz w:val="24"/>
          <w:szCs w:val="24"/>
        </w:rPr>
        <w:tab/>
        <w:t>Prestakuntza programak sortu ditugu: Transfoko (kultura eta sorkuntza alorrerako) eta Ibilbidean (Arabako Foru Aldundiko eta tokiko erakundeetako teknikari eta politikarientzako).</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w:t>
      </w:r>
      <w:r w:rsidRPr="00DD171E">
        <w:rPr>
          <w:rFonts w:ascii="Times New Roman" w:hAnsi="Times New Roman" w:cs="Times New Roman"/>
          <w:sz w:val="24"/>
          <w:szCs w:val="24"/>
        </w:rPr>
        <w:tab/>
        <w:t>Kultura hazitegiei eta sorkuntza lantegiei babesa ematen ari gara…</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w:t>
      </w:r>
      <w:r w:rsidRPr="00DD171E">
        <w:rPr>
          <w:rFonts w:ascii="Times New Roman" w:hAnsi="Times New Roman" w:cs="Times New Roman"/>
          <w:sz w:val="24"/>
          <w:szCs w:val="24"/>
        </w:rPr>
        <w:tab/>
        <w:t xml:space="preserve">Eta ikus-entzunezko industria babesteko laguntza-lerroa sortu dugu.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Bestalde, laster onartuko dugu Arabako Museo Plana; Zientzia Museo berriaren ikuspegia eta kontzeptualizazioa zehaztu ditugu. Eta Amarika aretoaren erabilera birdefinitu dugu, argazkilaritza eta ikus-entzunezkoen erakusketa zentro espezializatua izan dadin.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Horrez gain, aipatu nahi dut Artium Museoan ere hasiera eman zaiola aro berri bati eta laster izendatuko dela zuzendaritza berria. Beste aukera bat izango da Arte Garaikideko Euskal Zentroak erreferente sendo izaten jarrai dezan, bere balio handiari esker.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Esan bezala, Betoñoko komentua izandakoan diseinuarekin lotutako proiektu bat izango da. Eta pozten naiz erabaki hau harrera ona izaten ari delako. </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Gure lurraldeak ondare historiko-arkitektoniko zabala du eta gure konpromisoa horri duen balioa ematea da. Horiek horrela, zenbait esku-hartze nabarmendu nahi ditut, besteak beste, Martiodako dorrean egindakoa, Navarreteko Soto errotan, Zabalateko gazteluan, Forondako Markesaren jauregian edo Kexaako monumentu multzoan. Osatzen ari garen Arabako Ondarearen Ibilbidearen zati izango dira horiek guztiak, udaberritik aurrera. </w:t>
      </w:r>
    </w:p>
    <w:p w:rsidR="00DD171E" w:rsidRPr="00DD171E" w:rsidRDefault="00DD171E" w:rsidP="00DD171E">
      <w:pPr>
        <w:jc w:val="both"/>
        <w:rPr>
          <w:rFonts w:ascii="Times New Roman" w:hAnsi="Times New Roman" w:cs="Times New Roman"/>
          <w:sz w:val="24"/>
          <w:szCs w:val="24"/>
        </w:rPr>
      </w:pPr>
      <w:r w:rsidRPr="00DD171E">
        <w:rPr>
          <w:rFonts w:ascii="Times New Roman" w:hAnsi="Times New Roman" w:cs="Times New Roman"/>
          <w:sz w:val="24"/>
          <w:szCs w:val="24"/>
        </w:rPr>
        <w:t>Añanako Gatz Harana berreskuratzeko eta bere balioa aitortzeko egindako lana ere nabarmendu nahi dut. Arabako Foru Aldundiko hainbat sailen elkarlanari esker, FAOk munduko nekazal ondasuneko sistema inportantetzat jo du Gatz Harana.</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Practicamos el diálogo porque creemos en él. Elemento indispensable para el acuerdo. Así concibo el servicio público y la política. Ese es nuestro modelo de gobernanza.</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Un modelo que también integra la transparencia y el diálogo con la ciudadanía, la participación ciudadana y la integridad y la ética en el ejercicio del cargo público.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Este Gobierno Foral ha sido el primero el aprobar un Código de Ética y Buen Gobierno y hemos aprobado Norma Foral reguladora del ejercicio del Cargo Público Foral. Se trata de un paso importante en la dirección de recuperar la confianza de la ciudadanía en sus representantes políticos e institucionales.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También estamos avanzando intensamente en la implementación de la Norma Foral de Transparencia, Participación y Buen Gobierno aprobada hace año y medio.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Hemos puesto en marcha Araba Irekia, el Portal de Gobierno Abierto, y seguiremos ampliándolo en los próximos meses, con nuevos apartados como el Open Data o el servicio a Ayuntamientos.</w:t>
      </w:r>
    </w:p>
    <w:p w:rsidR="00DD171E" w:rsidRPr="00DD171E" w:rsidRDefault="00DD171E" w:rsidP="00DD171E">
      <w:pPr>
        <w:spacing w:line="28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Laburbilduz, Arabako Foru Aldundia gobernu ireki eredu berria garatzen ari da lurralderako. Eredua duela ia hiru urte jarri zen abian, berrikuntzarako eta gizarte parte-hartzerako Agora prozesuaren bidez. Agora talde hausnarketarako eta ekintzarako espazioa izan da, lurraldean ditugun etorkizuneko erronkak identifikatu eta horiei aurre egiteko. </w:t>
      </w:r>
    </w:p>
    <w:p w:rsidR="00DD171E" w:rsidRPr="003A14B1" w:rsidRDefault="00DD171E" w:rsidP="00B9696B">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En nuestro modelo de Gobernanza el interés de la ciudadanía ocupa el centro de nuestras políticas. La Diputación Foral de Álava tiene en activo 34 espacios de participación en los que los agentes sociales, económicos y culturales aportan y participan en la definición de las políticas públicas de la Diputación Foral. </w:t>
      </w:r>
    </w:p>
    <w:p w:rsidR="00DD171E" w:rsidRPr="003A14B1" w:rsidRDefault="00DD171E" w:rsidP="00DD171E">
      <w:pPr>
        <w:spacing w:line="280" w:lineRule="auto"/>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Creemos en el valor de estos espacios bien gestionados. Es la manera de gobernar del siglo XXI. Abierta, dialogada, cercana, colaborativa y cooperativa.</w:t>
      </w:r>
    </w:p>
    <w:p w:rsidR="00DD171E" w:rsidRPr="003A14B1" w:rsidRDefault="00DD171E" w:rsidP="00DD171E">
      <w:pPr>
        <w:spacing w:line="280" w:lineRule="auto"/>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En definitiva, acuerdos políticos, interinstitucionales y sociales que permiten a Álava progresar, avanzar.</w:t>
      </w:r>
    </w:p>
    <w:p w:rsidR="00DD171E" w:rsidRPr="003A14B1" w:rsidRDefault="00DD171E" w:rsidP="00DD171E">
      <w:pPr>
        <w:spacing w:line="280" w:lineRule="auto"/>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¡Y tanto que hemos progresado! </w:t>
      </w:r>
    </w:p>
    <w:p w:rsidR="00DD171E" w:rsidRPr="003A14B1" w:rsidRDefault="00DD171E" w:rsidP="00DD171E">
      <w:pPr>
        <w:spacing w:line="280" w:lineRule="auto"/>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Todas las actuaciones expuestas en este Pleno demuestran que estamos cumpliendo los objetivos marcados. Estamos siendo capaces de ejecutar el Programa de Gobierno de la Legislatura en un 94%. 300 actuaciones en ejecución, y 83 ya finalizadas. </w:t>
      </w:r>
    </w:p>
    <w:p w:rsidR="00DD171E" w:rsidRPr="003A14B1" w:rsidRDefault="00DD171E" w:rsidP="00B9696B">
      <w:pPr>
        <w:spacing w:line="280" w:lineRule="auto"/>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En definitiva, buena planificación, gestión y rigor, cercanía, mucha determinación, colaboración interinstitucional y consenso político y social. Este es nuestro modelo de gobernanza y gracias a estos ingredientes Álava avanza.</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Quiero referirme ahora a un tema en el que creo que este último año ha sido especialmente importante.</w:t>
      </w:r>
    </w:p>
    <w:p w:rsidR="00DD171E" w:rsidRPr="003A14B1" w:rsidRDefault="00DD171E" w:rsidP="00DD171E">
      <w:pPr>
        <w:jc w:val="both"/>
        <w:rPr>
          <w:rFonts w:ascii="Times New Roman" w:hAnsi="Times New Roman" w:cs="Times New Roman"/>
          <w:sz w:val="24"/>
          <w:szCs w:val="24"/>
          <w:u w:val="single"/>
          <w:lang w:val="es-ES"/>
        </w:rPr>
      </w:pPr>
      <w:r w:rsidRPr="003A14B1">
        <w:rPr>
          <w:rFonts w:ascii="Times New Roman" w:hAnsi="Times New Roman" w:cs="Times New Roman"/>
          <w:sz w:val="24"/>
          <w:szCs w:val="24"/>
          <w:lang w:val="es-ES"/>
        </w:rPr>
        <w:t>La sociedad ha expresado en las calles la indignación que venía acumulando en su fuero interno. La defensa y la reivindicación de una igualdad real entre mujeres y hombres han saltado al primer plano de las preocupaciones de la sociedad. También este es un reto compartido de instituciones, agentes económicos y sociales y personas individuales, y por supuesto también de los hombres. Es una cuestión de sentido común, de derechos humanos y justicia social.</w:t>
      </w:r>
      <w:r w:rsidRPr="003A14B1">
        <w:rPr>
          <w:rFonts w:ascii="Times New Roman" w:hAnsi="Times New Roman" w:cs="Times New Roman"/>
          <w:sz w:val="24"/>
          <w:szCs w:val="24"/>
          <w:u w:val="single"/>
          <w:lang w:val="es-ES"/>
        </w:rPr>
        <w:t xml:space="preserve">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Álava está viviendo una transformación real. Ha vuelto la actividad, ha vuelto la ilusión. Tenemos proyectos ya en marcha y muchos otros que verán la luz en los próximos meses y años. Álava es ahora un territorio activo y lleno de vida.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Y esa Álava, la construyen día a día sus personas. Desde el inicio de legislatura me he guiado por el principio de escucha, el diálogo y el acuerdo.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Nuestro modelo de gobernanza se basa en el valor del consenso político y social. Al inicio de mi intervención he hecho mención a la estabilidad y al acuerdo como principios que han guiado a mi Gobierno. Consenso para conformar Gobierno primero, y para gobernar después a lo largo de la legislatura.</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Quiero agradecer a todas las fuerzas políticas de esta Cámara su disposición a la negociación y al acuerdo.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Muestra de ello son principalmente los acuerdos presupuestarios alcanzados durante tres años consecutivos. Habéis sido partícipes todas las formaciones políticas mayoritarias de esta Cámara. En pocos días iniciaremos nuevamente el proceso de elaboración del presupuesto 2019. Pondré todo mi empeño para que también este año, contemos con un Presupuesto consensuado y aprobado, como los tres anteriores.</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Unos presupuestos anuales realistas y rigurosos, que respetan la regla de gasto, y que son capaces de considerar las necesidades de desarrollo de las diferentes políticas y prioridades de gobierno; sin déficit presupuestario, es decir financiado con recursos propios.</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Y ello ha sido así gracias también al esfuerzo realizado en la gestión de la deuda de la Diputación Foral, mediante operaciones acertadas de refinanciación y disminución de la misma.</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Un dato. En lo que llevamos de legislatura, la deuda ha disminuido en 28 millones de euros y hemos logrado mejorar sustancialmente las condiciones de financiación. En la legislatura anterior la tendencia era aumentar la deuda, ahora es al contrario. Prudencia, responsabilidad y cuentas saneadas, para poder financiar los gastos e inversiones con nuestra capacidad real de ingresos, y no con deuda. Ese es nuestro modelo.</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Como resultado, hemos conseguido disminuir su coste y mantener su ratio de solvencia en notable alto (A+), como así ha sido evaluada hace apenas dos meses por la Agencia de calificación Fitch.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Por tanto, diálogo y acuerdo parlamentario con las fuerzas políticas y con todos los niveles institucionales en cuestiones estratégicas y primordiales para Álava y Euskadi.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Algunas ya les he ido desglosando en mi intervención, cito ahora algunas  otras: </w:t>
      </w:r>
    </w:p>
    <w:p w:rsidR="00DD171E" w:rsidRPr="003A14B1" w:rsidRDefault="00DD171E" w:rsidP="00DD171E">
      <w:pPr>
        <w:pStyle w:val="Prrafodelista"/>
        <w:numPr>
          <w:ilvl w:val="0"/>
          <w:numId w:val="1"/>
        </w:numPr>
        <w:jc w:val="both"/>
        <w:rPr>
          <w:rFonts w:ascii="Times New Roman" w:hAnsi="Times New Roman" w:cs="Times New Roman"/>
          <w:sz w:val="24"/>
          <w:szCs w:val="24"/>
        </w:rPr>
      </w:pPr>
      <w:r w:rsidRPr="003A14B1">
        <w:rPr>
          <w:rFonts w:ascii="Times New Roman" w:hAnsi="Times New Roman" w:cs="Times New Roman"/>
          <w:sz w:val="24"/>
          <w:szCs w:val="24"/>
        </w:rPr>
        <w:t>El año pasado alcanzábamos un acuerdo histórico entre las instituciones vascas y el Gobierno del Estado para la liquidación pendiente y actualización del Cupo.</w:t>
      </w:r>
    </w:p>
    <w:p w:rsidR="00DD171E" w:rsidRPr="003A14B1" w:rsidRDefault="00DD171E" w:rsidP="00DD171E">
      <w:pPr>
        <w:pStyle w:val="Prrafodelista"/>
        <w:jc w:val="both"/>
        <w:rPr>
          <w:rFonts w:ascii="Times New Roman" w:hAnsi="Times New Roman" w:cs="Times New Roman"/>
          <w:strike/>
          <w:sz w:val="24"/>
          <w:szCs w:val="24"/>
        </w:rPr>
      </w:pPr>
    </w:p>
    <w:p w:rsidR="00DD171E" w:rsidRPr="003A14B1" w:rsidRDefault="00DD171E" w:rsidP="00DD171E">
      <w:pPr>
        <w:pStyle w:val="Prrafodelista"/>
        <w:numPr>
          <w:ilvl w:val="0"/>
          <w:numId w:val="1"/>
        </w:numPr>
        <w:jc w:val="both"/>
        <w:rPr>
          <w:rFonts w:ascii="Times New Roman" w:hAnsi="Times New Roman" w:cs="Times New Roman"/>
          <w:sz w:val="24"/>
          <w:szCs w:val="24"/>
        </w:rPr>
      </w:pPr>
      <w:r w:rsidRPr="003A14B1">
        <w:rPr>
          <w:rFonts w:ascii="Times New Roman" w:hAnsi="Times New Roman" w:cs="Times New Roman"/>
          <w:sz w:val="24"/>
          <w:szCs w:val="24"/>
        </w:rPr>
        <w:t>También a futuro, vamos a reformar la Norma Foral de Concejos y la Norma Foral de Cuadrillas, también desde la participación, la escucha y el consenso.</w:t>
      </w:r>
    </w:p>
    <w:p w:rsidR="00DD171E" w:rsidRPr="003A14B1" w:rsidRDefault="00DD171E" w:rsidP="00DD171E">
      <w:pPr>
        <w:pStyle w:val="Prrafodelista"/>
        <w:jc w:val="both"/>
        <w:rPr>
          <w:rFonts w:ascii="Times New Roman" w:hAnsi="Times New Roman" w:cs="Times New Roman"/>
          <w:sz w:val="24"/>
          <w:szCs w:val="24"/>
        </w:rPr>
      </w:pPr>
    </w:p>
    <w:p w:rsidR="00DD171E" w:rsidRPr="003A14B1" w:rsidRDefault="00DD171E" w:rsidP="00DD171E">
      <w:pPr>
        <w:pStyle w:val="Prrafodelista"/>
        <w:numPr>
          <w:ilvl w:val="0"/>
          <w:numId w:val="1"/>
        </w:numPr>
        <w:jc w:val="both"/>
        <w:rPr>
          <w:rFonts w:ascii="Times New Roman" w:hAnsi="Times New Roman" w:cs="Times New Roman"/>
          <w:sz w:val="24"/>
          <w:szCs w:val="24"/>
        </w:rPr>
      </w:pPr>
      <w:r w:rsidRPr="003A14B1">
        <w:rPr>
          <w:rFonts w:ascii="Times New Roman" w:hAnsi="Times New Roman" w:cs="Times New Roman"/>
          <w:sz w:val="24"/>
          <w:szCs w:val="24"/>
        </w:rPr>
        <w:t>Hemos suscrito con la Diputación Provincial de Burgos el Acuerdo Marco y los Convenios sectoriales referentes a Treviño, para la mejora de los servicios y el bienestar de los vecinos y vecinas del Enclave. Se ha avanzado claram</w:t>
      </w:r>
      <w:r w:rsidR="003A14B1">
        <w:rPr>
          <w:rFonts w:ascii="Times New Roman" w:hAnsi="Times New Roman" w:cs="Times New Roman"/>
          <w:sz w:val="24"/>
          <w:szCs w:val="24"/>
        </w:rPr>
        <w:t>ente en la consideración de Trev</w:t>
      </w:r>
      <w:r w:rsidRPr="003A14B1">
        <w:rPr>
          <w:rFonts w:ascii="Times New Roman" w:hAnsi="Times New Roman" w:cs="Times New Roman"/>
          <w:sz w:val="24"/>
          <w:szCs w:val="24"/>
        </w:rPr>
        <w:t>iño como la octava cuadrilla.</w:t>
      </w:r>
    </w:p>
    <w:p w:rsidR="00DD171E" w:rsidRPr="003A14B1" w:rsidRDefault="00DD171E" w:rsidP="00DD171E">
      <w:pPr>
        <w:pStyle w:val="Prrafodelista"/>
        <w:rPr>
          <w:rFonts w:ascii="Times New Roman" w:hAnsi="Times New Roman" w:cs="Times New Roman"/>
          <w:sz w:val="24"/>
          <w:szCs w:val="24"/>
        </w:rPr>
      </w:pPr>
    </w:p>
    <w:p w:rsidR="00DD171E" w:rsidRPr="003A14B1" w:rsidRDefault="00DD171E" w:rsidP="00DD171E">
      <w:pPr>
        <w:pStyle w:val="Prrafodelista"/>
        <w:numPr>
          <w:ilvl w:val="0"/>
          <w:numId w:val="1"/>
        </w:numPr>
        <w:jc w:val="both"/>
        <w:rPr>
          <w:rFonts w:ascii="Times New Roman" w:hAnsi="Times New Roman" w:cs="Times New Roman"/>
          <w:sz w:val="24"/>
          <w:szCs w:val="24"/>
        </w:rPr>
      </w:pPr>
      <w:r w:rsidRPr="003A14B1">
        <w:rPr>
          <w:rFonts w:ascii="Times New Roman" w:hAnsi="Times New Roman" w:cs="Times New Roman"/>
          <w:sz w:val="24"/>
          <w:szCs w:val="24"/>
        </w:rPr>
        <w:t xml:space="preserve">El consenso político e institucional también ha propiciado la creación del Organismo Autónomo de Bomberos y Bomberas de Álava; hemos creado el Parque Central de Bomberos de Álava y en pocos meses todos los parques de bomberos del Territorio abrirán 24h. </w:t>
      </w:r>
    </w:p>
    <w:p w:rsidR="00DD171E" w:rsidRPr="003A14B1" w:rsidRDefault="00DD171E" w:rsidP="00DD171E">
      <w:pPr>
        <w:pStyle w:val="Prrafodelista"/>
        <w:rPr>
          <w:rFonts w:ascii="Times New Roman" w:hAnsi="Times New Roman" w:cs="Times New Roman"/>
          <w:sz w:val="24"/>
          <w:szCs w:val="24"/>
        </w:rPr>
      </w:pPr>
    </w:p>
    <w:p w:rsidR="00DD171E" w:rsidRPr="003A14B1" w:rsidRDefault="00DD171E" w:rsidP="00DD171E">
      <w:pPr>
        <w:pStyle w:val="Prrafodelista"/>
        <w:numPr>
          <w:ilvl w:val="0"/>
          <w:numId w:val="1"/>
        </w:numPr>
        <w:jc w:val="both"/>
        <w:rPr>
          <w:rFonts w:ascii="Times New Roman" w:hAnsi="Times New Roman" w:cs="Times New Roman"/>
          <w:sz w:val="24"/>
          <w:szCs w:val="24"/>
        </w:rPr>
      </w:pPr>
      <w:r w:rsidRPr="003A14B1">
        <w:rPr>
          <w:rFonts w:ascii="Times New Roman" w:hAnsi="Times New Roman" w:cs="Times New Roman"/>
          <w:sz w:val="24"/>
          <w:szCs w:val="24"/>
        </w:rPr>
        <w:t xml:space="preserve">Este mismo año, hemos aprobado la modificación de la normativa de IRPF e Impuesto de Sociedades en las tres Juntas Generales, previo acuerdo de los grupos políticos y las tres Diputaciones Forales. Con ello, hemos aumentado la progresividad en el IRPF, y reducido las deducciones a las empresas, además de las medidas fiscales para frenar el despoblamiento de las zonas rurales.  Esperamos aumentar la recaudación en 20 millones de euros. </w:t>
      </w:r>
    </w:p>
    <w:p w:rsidR="00DD171E" w:rsidRPr="003A14B1" w:rsidRDefault="00DD171E" w:rsidP="00DD171E">
      <w:pPr>
        <w:pStyle w:val="Prrafodelista"/>
        <w:rPr>
          <w:rFonts w:ascii="Times New Roman" w:hAnsi="Times New Roman" w:cs="Times New Roman"/>
          <w:sz w:val="24"/>
          <w:szCs w:val="24"/>
        </w:rPr>
      </w:pPr>
    </w:p>
    <w:p w:rsidR="00DD171E" w:rsidRPr="003A14B1" w:rsidRDefault="00DD171E" w:rsidP="00DD171E">
      <w:pPr>
        <w:pStyle w:val="Prrafodelista"/>
        <w:numPr>
          <w:ilvl w:val="0"/>
          <w:numId w:val="1"/>
        </w:numPr>
        <w:jc w:val="both"/>
        <w:rPr>
          <w:rFonts w:ascii="Times New Roman" w:hAnsi="Times New Roman" w:cs="Times New Roman"/>
          <w:sz w:val="24"/>
          <w:szCs w:val="24"/>
        </w:rPr>
      </w:pPr>
      <w:r w:rsidRPr="003A14B1">
        <w:rPr>
          <w:rFonts w:ascii="Times New Roman" w:hAnsi="Times New Roman" w:cs="Times New Roman"/>
          <w:sz w:val="24"/>
          <w:szCs w:val="24"/>
        </w:rPr>
        <w:t xml:space="preserve">Por otro lado, para fin de año, esperamos contar con un texto acordado por todas las instituciones miembros del Consejo Vasco de Finanzas para la modificación de la Ley de Aportaciones. </w:t>
      </w:r>
    </w:p>
    <w:p w:rsidR="00DD171E" w:rsidRPr="003A14B1" w:rsidRDefault="00DD171E" w:rsidP="00DD171E">
      <w:pPr>
        <w:pStyle w:val="Prrafodelista"/>
        <w:rPr>
          <w:rFonts w:ascii="Times New Roman" w:hAnsi="Times New Roman" w:cs="Times New Roman"/>
          <w:sz w:val="24"/>
          <w:szCs w:val="24"/>
        </w:rPr>
      </w:pPr>
    </w:p>
    <w:p w:rsidR="00DD171E" w:rsidRPr="003A14B1" w:rsidRDefault="00DD171E" w:rsidP="00DD171E">
      <w:pPr>
        <w:pStyle w:val="Prrafodelista"/>
        <w:numPr>
          <w:ilvl w:val="0"/>
          <w:numId w:val="1"/>
        </w:numPr>
        <w:jc w:val="both"/>
        <w:rPr>
          <w:rFonts w:ascii="Times New Roman" w:hAnsi="Times New Roman" w:cs="Times New Roman"/>
          <w:sz w:val="24"/>
          <w:szCs w:val="24"/>
        </w:rPr>
      </w:pPr>
      <w:r w:rsidRPr="003A14B1">
        <w:rPr>
          <w:rFonts w:ascii="Times New Roman" w:hAnsi="Times New Roman" w:cs="Times New Roman"/>
          <w:sz w:val="24"/>
          <w:szCs w:val="24"/>
        </w:rPr>
        <w:t xml:space="preserve">Hemos alcanzado un acuerdo estratégico con el Ayuntamiento de Vitoria-Gasteiz, con una dotación especial de 2 millones y medio de euros para apoyar los proyectos estratégicos de la ciudad y del conjunto del Territorio. </w:t>
      </w:r>
    </w:p>
    <w:p w:rsidR="00DD171E" w:rsidRPr="003A14B1" w:rsidRDefault="00DD171E" w:rsidP="00DD171E">
      <w:pPr>
        <w:pStyle w:val="Prrafodelista"/>
        <w:rPr>
          <w:rFonts w:ascii="Times New Roman" w:hAnsi="Times New Roman" w:cs="Times New Roman"/>
          <w:sz w:val="24"/>
          <w:szCs w:val="24"/>
        </w:rPr>
      </w:pPr>
    </w:p>
    <w:p w:rsidR="00DD171E" w:rsidRPr="003A14B1" w:rsidRDefault="00DD171E" w:rsidP="00DD171E">
      <w:pPr>
        <w:pStyle w:val="Prrafodelista"/>
        <w:numPr>
          <w:ilvl w:val="0"/>
          <w:numId w:val="1"/>
        </w:numPr>
        <w:jc w:val="both"/>
        <w:rPr>
          <w:rFonts w:ascii="Times New Roman" w:hAnsi="Times New Roman" w:cs="Times New Roman"/>
          <w:sz w:val="24"/>
          <w:szCs w:val="24"/>
        </w:rPr>
      </w:pPr>
      <w:r w:rsidRPr="003A14B1">
        <w:rPr>
          <w:rFonts w:ascii="Times New Roman" w:hAnsi="Times New Roman" w:cs="Times New Roman"/>
          <w:sz w:val="24"/>
          <w:szCs w:val="24"/>
        </w:rPr>
        <w:t>Hemos suscrito un Convenio de Colaboración entre la DFA y el Ayuntamiento de Vitoria-Gasteiz, para convertir Vitoria-Gasteiz en un laboratorio y un referente internacional en movilidad urbana, el Future Mobility Lab.</w:t>
      </w:r>
    </w:p>
    <w:p w:rsidR="00DD171E" w:rsidRPr="003A14B1" w:rsidRDefault="00DD171E" w:rsidP="00DD171E">
      <w:pPr>
        <w:pStyle w:val="Prrafodelista"/>
        <w:rPr>
          <w:rFonts w:ascii="Times New Roman" w:hAnsi="Times New Roman" w:cs="Times New Roman"/>
          <w:strike/>
          <w:sz w:val="24"/>
          <w:szCs w:val="24"/>
        </w:rPr>
      </w:pPr>
    </w:p>
    <w:p w:rsidR="00DD171E" w:rsidRPr="003A14B1" w:rsidRDefault="00DD171E" w:rsidP="00DD171E">
      <w:pPr>
        <w:pStyle w:val="Prrafodelista"/>
        <w:numPr>
          <w:ilvl w:val="0"/>
          <w:numId w:val="1"/>
        </w:numPr>
        <w:jc w:val="both"/>
        <w:rPr>
          <w:rFonts w:ascii="Times New Roman" w:hAnsi="Times New Roman" w:cs="Times New Roman"/>
          <w:sz w:val="24"/>
          <w:szCs w:val="24"/>
        </w:rPr>
      </w:pPr>
      <w:r w:rsidRPr="003A14B1">
        <w:rPr>
          <w:rFonts w:ascii="Times New Roman" w:hAnsi="Times New Roman" w:cs="Times New Roman"/>
          <w:sz w:val="24"/>
          <w:szCs w:val="24"/>
          <w:shd w:val="clear" w:color="auto" w:fill="FFFFFF"/>
        </w:rPr>
        <w:t xml:space="preserve">Hemos suscrito, entre el Gobierno Vasco, DDFF y Eudel, el Pacto por la Familia e Infancia, con el fin de potenciar la natalidad en Euskadi y de apoyar a las familias con hijos e hijas y aumentar el bienestar de la infancia. </w:t>
      </w:r>
    </w:p>
    <w:p w:rsidR="00DD171E" w:rsidRPr="003A14B1" w:rsidRDefault="00DD171E" w:rsidP="00DD171E">
      <w:pPr>
        <w:pStyle w:val="Prrafodelista"/>
        <w:rPr>
          <w:rFonts w:ascii="Times New Roman" w:hAnsi="Times New Roman" w:cs="Times New Roman"/>
          <w:sz w:val="24"/>
          <w:szCs w:val="24"/>
        </w:rPr>
      </w:pPr>
    </w:p>
    <w:p w:rsidR="00DD171E" w:rsidRPr="003A14B1" w:rsidRDefault="00DD171E" w:rsidP="00DD171E">
      <w:pPr>
        <w:pStyle w:val="Prrafodelista"/>
        <w:numPr>
          <w:ilvl w:val="0"/>
          <w:numId w:val="1"/>
        </w:numPr>
        <w:jc w:val="both"/>
        <w:rPr>
          <w:rFonts w:ascii="Times New Roman" w:hAnsi="Times New Roman" w:cs="Times New Roman"/>
          <w:sz w:val="24"/>
          <w:szCs w:val="24"/>
        </w:rPr>
      </w:pPr>
      <w:r w:rsidRPr="003A14B1">
        <w:rPr>
          <w:rFonts w:ascii="Times New Roman" w:hAnsi="Times New Roman" w:cs="Times New Roman"/>
          <w:sz w:val="24"/>
          <w:szCs w:val="24"/>
        </w:rPr>
        <w:t xml:space="preserve">También hemos definido, las mismas instituciones, las Prioridades de Atención Sociosanitaria en Euskadi hasta 2020, para afrontar mejor el reto social del envejecimiento y la atención a personas con  dependencia. </w:t>
      </w:r>
    </w:p>
    <w:p w:rsidR="00DD171E" w:rsidRPr="003A14B1" w:rsidRDefault="00DD171E" w:rsidP="00DD171E">
      <w:pPr>
        <w:pStyle w:val="Prrafodelista"/>
        <w:rPr>
          <w:rFonts w:ascii="Times New Roman" w:hAnsi="Times New Roman" w:cs="Times New Roman"/>
          <w:sz w:val="24"/>
          <w:szCs w:val="24"/>
        </w:rPr>
      </w:pPr>
    </w:p>
    <w:p w:rsidR="00DD171E" w:rsidRPr="003A14B1" w:rsidRDefault="00DD171E" w:rsidP="00DD171E">
      <w:pPr>
        <w:pStyle w:val="Prrafodelista"/>
        <w:numPr>
          <w:ilvl w:val="0"/>
          <w:numId w:val="1"/>
        </w:numPr>
        <w:jc w:val="both"/>
        <w:rPr>
          <w:rFonts w:ascii="Times New Roman" w:hAnsi="Times New Roman" w:cs="Times New Roman"/>
          <w:sz w:val="24"/>
          <w:szCs w:val="24"/>
        </w:rPr>
      </w:pPr>
      <w:r w:rsidRPr="003A14B1">
        <w:rPr>
          <w:rFonts w:ascii="Times New Roman" w:hAnsi="Times New Roman" w:cs="Times New Roman"/>
          <w:sz w:val="24"/>
          <w:szCs w:val="24"/>
        </w:rPr>
        <w:t>Hemos fijado las bases para la financiación público-privada de la ampliación del campo de futbol de Mendizorrotza.</w:t>
      </w:r>
    </w:p>
    <w:p w:rsidR="00DD171E" w:rsidRPr="003A14B1" w:rsidRDefault="00DD171E" w:rsidP="00DD171E">
      <w:pPr>
        <w:pStyle w:val="Prrafodelista"/>
        <w:rPr>
          <w:rFonts w:ascii="Times New Roman" w:hAnsi="Times New Roman" w:cs="Times New Roman"/>
          <w:sz w:val="24"/>
          <w:szCs w:val="24"/>
        </w:rPr>
      </w:pPr>
    </w:p>
    <w:p w:rsidR="00DD171E" w:rsidRPr="003A14B1" w:rsidRDefault="00DD171E" w:rsidP="00DD171E">
      <w:pPr>
        <w:pStyle w:val="Prrafodelista"/>
        <w:numPr>
          <w:ilvl w:val="0"/>
          <w:numId w:val="1"/>
        </w:numPr>
        <w:jc w:val="both"/>
        <w:rPr>
          <w:rFonts w:ascii="Times New Roman" w:hAnsi="Times New Roman" w:cs="Times New Roman"/>
          <w:sz w:val="24"/>
          <w:szCs w:val="24"/>
        </w:rPr>
      </w:pPr>
      <w:r w:rsidRPr="003A14B1">
        <w:rPr>
          <w:rFonts w:ascii="Times New Roman" w:hAnsi="Times New Roman" w:cs="Times New Roman"/>
          <w:sz w:val="24"/>
          <w:szCs w:val="24"/>
        </w:rPr>
        <w:t xml:space="preserve">Y gracias también al acuerdo y la colaboración público-privada, Gasteiz acogerá en 2019 uno de los mayores eventos deportivos de Europa que nos ubicará y nos dará proyección en el mapa internacional: la Final Four de Baloncesto.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En un entorno en el que abundan la inestabilidad, los populismos y la radicalidad, Euskadi y Alava están siendo un ejemplo de que las mejores herramientas para construir el futuro las constituyen la estabilidad y la moderación.</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Hemos de hacer un esfuerzo por entender al otro, por buscar puntos de encuentro.</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Nuestra sociedad es plural y diversa. Lo es por el origen de los alaveses y alavesas y por su forma de vivir y de pensar.</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Esa pluralidad nos enriquece, hemos de ser capaces de trabajar juntos para mejorar Alava. Queda aún mucho por hacer.</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 xml:space="preserve">Con ilusión y con determinación Álava tiene un futuro prometedor. </w:t>
      </w:r>
    </w:p>
    <w:p w:rsidR="00DD171E" w:rsidRPr="003A14B1" w:rsidRDefault="00DD171E" w:rsidP="00DD171E">
      <w:pPr>
        <w:jc w:val="both"/>
        <w:rPr>
          <w:rFonts w:ascii="Times New Roman" w:hAnsi="Times New Roman" w:cs="Times New Roman"/>
          <w:sz w:val="24"/>
          <w:szCs w:val="24"/>
          <w:lang w:val="es-ES"/>
        </w:rPr>
      </w:pPr>
      <w:r w:rsidRPr="003A14B1">
        <w:rPr>
          <w:rFonts w:ascii="Times New Roman" w:hAnsi="Times New Roman" w:cs="Times New Roman"/>
          <w:sz w:val="24"/>
          <w:szCs w:val="24"/>
          <w:lang w:val="es-ES"/>
        </w:rPr>
        <w:t>Álava está en un buen momento, entre todos y todas podemos hacer que el futuro sea aún mejor</w:t>
      </w:r>
    </w:p>
    <w:p w:rsidR="00DD171E" w:rsidRPr="00455BD5" w:rsidRDefault="00DD171E" w:rsidP="00DD171E">
      <w:pPr>
        <w:jc w:val="both"/>
        <w:rPr>
          <w:rFonts w:ascii="Times New Roman" w:hAnsi="Times New Roman" w:cs="Times New Roman"/>
          <w:color w:val="FF0000"/>
          <w:sz w:val="24"/>
          <w:szCs w:val="24"/>
        </w:rPr>
      </w:pPr>
      <w:r w:rsidRPr="00455BD5">
        <w:rPr>
          <w:rFonts w:ascii="Times New Roman" w:hAnsi="Times New Roman" w:cs="Times New Roman"/>
          <w:sz w:val="24"/>
          <w:szCs w:val="24"/>
        </w:rPr>
        <w:t xml:space="preserve">Eskerrik asko. </w:t>
      </w:r>
    </w:p>
    <w:p w:rsidR="00352B50" w:rsidRDefault="00352B50" w:rsidP="00352B50">
      <w:pPr>
        <w:jc w:val="center"/>
      </w:pPr>
    </w:p>
    <w:sectPr w:rsidR="00352B50" w:rsidSect="00665B05">
      <w:headerReference w:type="default" r:id="rId8"/>
      <w:footerReference w:type="default" r:id="rId9"/>
      <w:type w:val="continuous"/>
      <w:pgSz w:w="11907" w:h="16840" w:code="9"/>
      <w:pgMar w:top="2268" w:right="1134" w:bottom="1418" w:left="1134" w:header="851"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4AF" w:rsidRDefault="002D44AF" w:rsidP="00352B50">
      <w:pPr>
        <w:spacing w:after="0" w:line="240" w:lineRule="auto"/>
      </w:pPr>
      <w:r>
        <w:separator/>
      </w:r>
    </w:p>
  </w:endnote>
  <w:endnote w:type="continuationSeparator" w:id="0">
    <w:p w:rsidR="002D44AF" w:rsidRDefault="002D44AF" w:rsidP="0035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B05" w:rsidRPr="00665B05" w:rsidRDefault="00665B05" w:rsidP="00665B05">
    <w:pPr>
      <w:pStyle w:val="Piedepgina"/>
      <w:jc w:val="right"/>
      <w:rPr>
        <w:rFonts w:ascii="Arial" w:hAnsi="Arial" w:cs="Arial"/>
        <w:sz w:val="20"/>
      </w:rPr>
    </w:pPr>
    <w:r w:rsidRPr="00665B05">
      <w:rPr>
        <w:rFonts w:ascii="Arial" w:hAnsi="Arial" w:cs="Arial"/>
        <w:sz w:val="20"/>
      </w:rPr>
      <w:fldChar w:fldCharType="begin"/>
    </w:r>
    <w:r w:rsidRPr="00665B05">
      <w:rPr>
        <w:rFonts w:ascii="Arial" w:hAnsi="Arial" w:cs="Arial"/>
        <w:sz w:val="20"/>
      </w:rPr>
      <w:instrText>PAGE   \* MERGEFORMAT</w:instrText>
    </w:r>
    <w:r w:rsidRPr="00665B05">
      <w:rPr>
        <w:rFonts w:ascii="Arial" w:hAnsi="Arial" w:cs="Arial"/>
        <w:sz w:val="20"/>
      </w:rPr>
      <w:fldChar w:fldCharType="separate"/>
    </w:r>
    <w:r w:rsidR="00F7230C" w:rsidRPr="00F7230C">
      <w:rPr>
        <w:rFonts w:ascii="Arial" w:hAnsi="Arial" w:cs="Arial"/>
        <w:noProof/>
        <w:sz w:val="20"/>
        <w:lang w:val="es-ES"/>
      </w:rPr>
      <w:t>1</w:t>
    </w:r>
    <w:r w:rsidRPr="00665B05">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4AF" w:rsidRDefault="002D44AF" w:rsidP="00352B50">
      <w:pPr>
        <w:spacing w:after="0" w:line="240" w:lineRule="auto"/>
      </w:pPr>
      <w:r>
        <w:separator/>
      </w:r>
    </w:p>
  </w:footnote>
  <w:footnote w:type="continuationSeparator" w:id="0">
    <w:p w:rsidR="002D44AF" w:rsidRDefault="002D44AF" w:rsidP="00352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4A" w:rsidRDefault="004F0B4A" w:rsidP="004F0B4A">
    <w:pPr>
      <w:pStyle w:val="Encabezado"/>
      <w:jc w:val="center"/>
    </w:pPr>
    <w:r>
      <w:rPr>
        <w:noProof/>
        <w:lang w:val="es-ES"/>
      </w:rPr>
      <w:drawing>
        <wp:inline distT="0" distB="0" distL="0" distR="0" wp14:anchorId="4B5358BB" wp14:editId="577FD333">
          <wp:extent cx="506730" cy="516890"/>
          <wp:effectExtent l="0" t="0" r="7620" b="0"/>
          <wp:docPr id="10" name="Imagen 10" descr="L:\PROTOCOLO Y RRPP\MARCAS Y MANUAL IDENTIDAD. FIRMAS CORPORACIÓN\MARCAS-LOGOS\MARCAS DFA\MARCAS AFA-DFA ACTUALIZADO NOV-2015\MARCAS GOBIERNO FORAL\GOBIERNO FORAL\GOBIERNO FORAL PC\DIPUTADO GENERAL\MARCAS EN JPG\ESCUDO DIP GRAL\NEGRO 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PROTOCOLO Y RRPP\MARCAS Y MANUAL IDENTIDAD. FIRMAS CORPORACIÓN\MARCAS-LOGOS\MARCAS DFA\MARCAS AFA-DFA ACTUALIZADO NOV-2015\MARCAS GOBIERNO FORAL\GOBIERNO FORAL\GOBIERNO FORAL PC\DIPUTADO GENERAL\MARCAS EN JPG\ESCUDO DIP GRAL\NEGRO 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16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4440"/>
    <w:multiLevelType w:val="hybridMultilevel"/>
    <w:tmpl w:val="06F42018"/>
    <w:lvl w:ilvl="0" w:tplc="CC101EE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2EA51E7"/>
    <w:multiLevelType w:val="hybridMultilevel"/>
    <w:tmpl w:val="39BC2EB6"/>
    <w:lvl w:ilvl="0" w:tplc="5FB8A6E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B50"/>
    <w:rsid w:val="00005C37"/>
    <w:rsid w:val="00011C18"/>
    <w:rsid w:val="0013584D"/>
    <w:rsid w:val="00154F5D"/>
    <w:rsid w:val="001D0E7B"/>
    <w:rsid w:val="002D44AF"/>
    <w:rsid w:val="00315438"/>
    <w:rsid w:val="00352B50"/>
    <w:rsid w:val="00356FFA"/>
    <w:rsid w:val="003A14B1"/>
    <w:rsid w:val="00434886"/>
    <w:rsid w:val="004D2294"/>
    <w:rsid w:val="004F0B4A"/>
    <w:rsid w:val="005121AF"/>
    <w:rsid w:val="00515FC2"/>
    <w:rsid w:val="005571E8"/>
    <w:rsid w:val="005820F5"/>
    <w:rsid w:val="00603E74"/>
    <w:rsid w:val="00623FDB"/>
    <w:rsid w:val="00665B05"/>
    <w:rsid w:val="006D3BDC"/>
    <w:rsid w:val="00734341"/>
    <w:rsid w:val="0074499C"/>
    <w:rsid w:val="008177DC"/>
    <w:rsid w:val="00853F23"/>
    <w:rsid w:val="0089009E"/>
    <w:rsid w:val="0089392E"/>
    <w:rsid w:val="00925B1E"/>
    <w:rsid w:val="009673AA"/>
    <w:rsid w:val="009A42CA"/>
    <w:rsid w:val="00A57CD4"/>
    <w:rsid w:val="00A8335C"/>
    <w:rsid w:val="00AB720E"/>
    <w:rsid w:val="00AE1902"/>
    <w:rsid w:val="00AE4021"/>
    <w:rsid w:val="00AF3F23"/>
    <w:rsid w:val="00B244E5"/>
    <w:rsid w:val="00B4118C"/>
    <w:rsid w:val="00B9696B"/>
    <w:rsid w:val="00BA2ED3"/>
    <w:rsid w:val="00CC60DD"/>
    <w:rsid w:val="00CE59BA"/>
    <w:rsid w:val="00CE7450"/>
    <w:rsid w:val="00D461D9"/>
    <w:rsid w:val="00DA71C1"/>
    <w:rsid w:val="00DD171E"/>
    <w:rsid w:val="00E10914"/>
    <w:rsid w:val="00E86D38"/>
    <w:rsid w:val="00E86EE3"/>
    <w:rsid w:val="00ED22B6"/>
    <w:rsid w:val="00F03FD9"/>
    <w:rsid w:val="00F336FC"/>
    <w:rsid w:val="00F7230C"/>
    <w:rsid w:val="00FC13FE"/>
    <w:rsid w:val="00FC576E"/>
    <w:rsid w:val="00FF2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0E"/>
    <w:pPr>
      <w:spacing w:after="200" w:line="276" w:lineRule="auto"/>
    </w:pPr>
    <w:rPr>
      <w:rFonts w:asciiTheme="minorHAnsi" w:eastAsiaTheme="minorHAnsi" w:hAnsiTheme="minorHAnsi" w:cstheme="minorBidi"/>
      <w:sz w:val="22"/>
      <w:szCs w:val="22"/>
      <w:lang w:val="eu-ES" w:eastAsia="eu-ES" w:bidi="eu-ES"/>
    </w:rPr>
  </w:style>
  <w:style w:type="paragraph" w:styleId="Ttulo1">
    <w:name w:val="heading 1"/>
    <w:basedOn w:val="Normal"/>
    <w:next w:val="Normal"/>
    <w:qFormat/>
    <w:pPr>
      <w:keepNext/>
      <w:spacing w:before="240" w:after="60" w:line="240" w:lineRule="auto"/>
      <w:outlineLvl w:val="0"/>
    </w:pPr>
    <w:rPr>
      <w:rFonts w:ascii="Arial" w:eastAsia="Times New Roman" w:hAnsi="Arial" w:cs="Times New Roman"/>
      <w:b/>
      <w:kern w:val="28"/>
      <w:sz w:val="28"/>
      <w:szCs w:val="20"/>
      <w:lang w:val="es-ES_tradnl"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5">
    <w:name w:val="1.5"/>
    <w:basedOn w:val="Sangranormal"/>
    <w:pPr>
      <w:spacing w:after="240" w:line="360" w:lineRule="atLeast"/>
      <w:ind w:left="0" w:firstLine="1134"/>
      <w:jc w:val="both"/>
    </w:pPr>
  </w:style>
  <w:style w:type="paragraph" w:styleId="Sangranormal">
    <w:name w:val="Normal Indent"/>
    <w:basedOn w:val="Normal"/>
    <w:semiHidden/>
    <w:pPr>
      <w:spacing w:after="0" w:line="240" w:lineRule="auto"/>
      <w:ind w:left="708"/>
    </w:pPr>
    <w:rPr>
      <w:rFonts w:ascii="Times New Roman" w:eastAsia="Times New Roman" w:hAnsi="Times New Roman" w:cs="Times New Roman"/>
      <w:sz w:val="24"/>
      <w:szCs w:val="20"/>
      <w:lang w:val="es-ES_tradnl" w:eastAsia="es-ES" w:bidi="ar-SA"/>
    </w:rPr>
  </w:style>
  <w:style w:type="paragraph" w:customStyle="1" w:styleId="Cabecera">
    <w:name w:val="Cabecera"/>
    <w:basedOn w:val="Normal"/>
    <w:pPr>
      <w:spacing w:after="1200" w:line="240" w:lineRule="auto"/>
      <w:ind w:left="4253"/>
    </w:pPr>
    <w:rPr>
      <w:rFonts w:ascii="Times New Roman" w:eastAsia="Times New Roman" w:hAnsi="Times New Roman" w:cs="Times New Roman"/>
      <w:sz w:val="24"/>
      <w:szCs w:val="20"/>
      <w:lang w:val="es-ES_tradnl" w:eastAsia="es-ES" w:bidi="ar-SA"/>
    </w:rPr>
  </w:style>
  <w:style w:type="paragraph" w:customStyle="1" w:styleId="cursiva">
    <w:name w:val="cursiva"/>
    <w:basedOn w:val="15"/>
    <w:pPr>
      <w:ind w:left="1134" w:firstLine="0"/>
    </w:pPr>
    <w:rPr>
      <w:i/>
    </w:rPr>
  </w:style>
  <w:style w:type="paragraph" w:customStyle="1" w:styleId="pdes0">
    <w:name w:val="pdes0"/>
    <w:basedOn w:val="Sangranormal"/>
    <w:pPr>
      <w:ind w:left="0" w:firstLine="1134"/>
      <w:jc w:val="both"/>
    </w:pPr>
  </w:style>
  <w:style w:type="paragraph" w:customStyle="1" w:styleId="pdes1">
    <w:name w:val="pdes1"/>
    <w:basedOn w:val="Sangranormal"/>
    <w:pPr>
      <w:spacing w:after="240"/>
      <w:ind w:left="0" w:firstLine="1134"/>
      <w:jc w:val="both"/>
    </w:pPr>
  </w:style>
  <w:style w:type="paragraph" w:customStyle="1" w:styleId="pdes2">
    <w:name w:val="pdes2"/>
    <w:basedOn w:val="Sangranormal"/>
    <w:pPr>
      <w:spacing w:after="480"/>
      <w:ind w:left="0" w:firstLine="1134"/>
      <w:jc w:val="both"/>
    </w:pPr>
  </w:style>
  <w:style w:type="paragraph" w:customStyle="1" w:styleId="pdes3">
    <w:name w:val="pdes3"/>
    <w:basedOn w:val="Sangranormal"/>
    <w:pPr>
      <w:spacing w:after="720"/>
      <w:ind w:left="0" w:firstLine="1134"/>
      <w:jc w:val="both"/>
    </w:pPr>
  </w:style>
  <w:style w:type="paragraph" w:customStyle="1" w:styleId="pdes4">
    <w:name w:val="pdes4"/>
    <w:basedOn w:val="Sangranormal"/>
    <w:pPr>
      <w:spacing w:after="960"/>
      <w:ind w:left="0" w:firstLine="1134"/>
      <w:jc w:val="both"/>
    </w:pPr>
  </w:style>
  <w:style w:type="paragraph" w:styleId="Encabezado">
    <w:name w:val="header"/>
    <w:basedOn w:val="Normal"/>
    <w:link w:val="EncabezadoCar"/>
    <w:uiPriority w:val="99"/>
    <w:unhideWhenUsed/>
    <w:rsid w:val="00352B50"/>
    <w:pPr>
      <w:tabs>
        <w:tab w:val="center" w:pos="4252"/>
        <w:tab w:val="right" w:pos="8504"/>
      </w:tabs>
      <w:spacing w:after="0" w:line="240" w:lineRule="auto"/>
    </w:pPr>
    <w:rPr>
      <w:rFonts w:ascii="Times New Roman" w:eastAsia="Times New Roman" w:hAnsi="Times New Roman" w:cs="Times New Roman"/>
      <w:sz w:val="24"/>
      <w:szCs w:val="20"/>
      <w:lang w:val="es-ES_tradnl" w:eastAsia="es-ES" w:bidi="ar-SA"/>
    </w:rPr>
  </w:style>
  <w:style w:type="character" w:customStyle="1" w:styleId="EncabezadoCar">
    <w:name w:val="Encabezado Car"/>
    <w:basedOn w:val="Fuentedeprrafopredeter"/>
    <w:link w:val="Encabezado"/>
    <w:uiPriority w:val="99"/>
    <w:rsid w:val="00352B50"/>
    <w:rPr>
      <w:sz w:val="24"/>
      <w:lang w:val="es-ES_tradnl"/>
    </w:rPr>
  </w:style>
  <w:style w:type="paragraph" w:styleId="Piedepgina">
    <w:name w:val="footer"/>
    <w:basedOn w:val="Normal"/>
    <w:link w:val="PiedepginaCar"/>
    <w:uiPriority w:val="99"/>
    <w:unhideWhenUsed/>
    <w:rsid w:val="00352B50"/>
    <w:pPr>
      <w:tabs>
        <w:tab w:val="center" w:pos="4252"/>
        <w:tab w:val="right" w:pos="8504"/>
      </w:tabs>
      <w:spacing w:after="0" w:line="240" w:lineRule="auto"/>
    </w:pPr>
    <w:rPr>
      <w:rFonts w:ascii="Times New Roman" w:eastAsia="Times New Roman" w:hAnsi="Times New Roman" w:cs="Times New Roman"/>
      <w:sz w:val="24"/>
      <w:szCs w:val="20"/>
      <w:lang w:val="es-ES_tradnl" w:eastAsia="es-ES" w:bidi="ar-SA"/>
    </w:rPr>
  </w:style>
  <w:style w:type="character" w:customStyle="1" w:styleId="PiedepginaCar">
    <w:name w:val="Pie de página Car"/>
    <w:basedOn w:val="Fuentedeprrafopredeter"/>
    <w:link w:val="Piedepgina"/>
    <w:uiPriority w:val="99"/>
    <w:rsid w:val="00352B50"/>
    <w:rPr>
      <w:sz w:val="24"/>
      <w:lang w:val="es-ES_tradnl"/>
    </w:rPr>
  </w:style>
  <w:style w:type="paragraph" w:styleId="Textodeglobo">
    <w:name w:val="Balloon Text"/>
    <w:basedOn w:val="Normal"/>
    <w:link w:val="TextodegloboCar"/>
    <w:uiPriority w:val="99"/>
    <w:semiHidden/>
    <w:unhideWhenUsed/>
    <w:rsid w:val="00D461D9"/>
    <w:pPr>
      <w:spacing w:after="0" w:line="240" w:lineRule="auto"/>
    </w:pPr>
    <w:rPr>
      <w:rFonts w:ascii="Tahoma" w:eastAsia="Times New Roman" w:hAnsi="Tahoma" w:cs="Tahoma"/>
      <w:sz w:val="16"/>
      <w:szCs w:val="16"/>
      <w:lang w:val="es-ES_tradnl" w:eastAsia="es-ES" w:bidi="ar-SA"/>
    </w:rPr>
  </w:style>
  <w:style w:type="character" w:customStyle="1" w:styleId="TextodegloboCar">
    <w:name w:val="Texto de globo Car"/>
    <w:basedOn w:val="Fuentedeprrafopredeter"/>
    <w:link w:val="Textodeglobo"/>
    <w:uiPriority w:val="99"/>
    <w:semiHidden/>
    <w:rsid w:val="00D461D9"/>
    <w:rPr>
      <w:rFonts w:ascii="Tahoma" w:hAnsi="Tahoma" w:cs="Tahoma"/>
      <w:sz w:val="16"/>
      <w:szCs w:val="16"/>
      <w:lang w:val="es-ES_tradnl"/>
    </w:rPr>
  </w:style>
  <w:style w:type="table" w:styleId="Tablaconcuadrcula">
    <w:name w:val="Table Grid"/>
    <w:basedOn w:val="Tablanormal"/>
    <w:uiPriority w:val="59"/>
    <w:rsid w:val="00D46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171E"/>
    <w:pPr>
      <w:ind w:left="720"/>
      <w:contextualSpacing/>
    </w:pPr>
    <w:rPr>
      <w:lang w:val="es-E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0E"/>
    <w:pPr>
      <w:spacing w:after="200" w:line="276" w:lineRule="auto"/>
    </w:pPr>
    <w:rPr>
      <w:rFonts w:asciiTheme="minorHAnsi" w:eastAsiaTheme="minorHAnsi" w:hAnsiTheme="minorHAnsi" w:cstheme="minorBidi"/>
      <w:sz w:val="22"/>
      <w:szCs w:val="22"/>
      <w:lang w:val="eu-ES" w:eastAsia="eu-ES" w:bidi="eu-ES"/>
    </w:rPr>
  </w:style>
  <w:style w:type="paragraph" w:styleId="Ttulo1">
    <w:name w:val="heading 1"/>
    <w:basedOn w:val="Normal"/>
    <w:next w:val="Normal"/>
    <w:qFormat/>
    <w:pPr>
      <w:keepNext/>
      <w:spacing w:before="240" w:after="60" w:line="240" w:lineRule="auto"/>
      <w:outlineLvl w:val="0"/>
    </w:pPr>
    <w:rPr>
      <w:rFonts w:ascii="Arial" w:eastAsia="Times New Roman" w:hAnsi="Arial" w:cs="Times New Roman"/>
      <w:b/>
      <w:kern w:val="28"/>
      <w:sz w:val="28"/>
      <w:szCs w:val="20"/>
      <w:lang w:val="es-ES_tradnl"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5">
    <w:name w:val="1.5"/>
    <w:basedOn w:val="Sangranormal"/>
    <w:pPr>
      <w:spacing w:after="240" w:line="360" w:lineRule="atLeast"/>
      <w:ind w:left="0" w:firstLine="1134"/>
      <w:jc w:val="both"/>
    </w:pPr>
  </w:style>
  <w:style w:type="paragraph" w:styleId="Sangranormal">
    <w:name w:val="Normal Indent"/>
    <w:basedOn w:val="Normal"/>
    <w:semiHidden/>
    <w:pPr>
      <w:spacing w:after="0" w:line="240" w:lineRule="auto"/>
      <w:ind w:left="708"/>
    </w:pPr>
    <w:rPr>
      <w:rFonts w:ascii="Times New Roman" w:eastAsia="Times New Roman" w:hAnsi="Times New Roman" w:cs="Times New Roman"/>
      <w:sz w:val="24"/>
      <w:szCs w:val="20"/>
      <w:lang w:val="es-ES_tradnl" w:eastAsia="es-ES" w:bidi="ar-SA"/>
    </w:rPr>
  </w:style>
  <w:style w:type="paragraph" w:customStyle="1" w:styleId="Cabecera">
    <w:name w:val="Cabecera"/>
    <w:basedOn w:val="Normal"/>
    <w:pPr>
      <w:spacing w:after="1200" w:line="240" w:lineRule="auto"/>
      <w:ind w:left="4253"/>
    </w:pPr>
    <w:rPr>
      <w:rFonts w:ascii="Times New Roman" w:eastAsia="Times New Roman" w:hAnsi="Times New Roman" w:cs="Times New Roman"/>
      <w:sz w:val="24"/>
      <w:szCs w:val="20"/>
      <w:lang w:val="es-ES_tradnl" w:eastAsia="es-ES" w:bidi="ar-SA"/>
    </w:rPr>
  </w:style>
  <w:style w:type="paragraph" w:customStyle="1" w:styleId="cursiva">
    <w:name w:val="cursiva"/>
    <w:basedOn w:val="15"/>
    <w:pPr>
      <w:ind w:left="1134" w:firstLine="0"/>
    </w:pPr>
    <w:rPr>
      <w:i/>
    </w:rPr>
  </w:style>
  <w:style w:type="paragraph" w:customStyle="1" w:styleId="pdes0">
    <w:name w:val="pdes0"/>
    <w:basedOn w:val="Sangranormal"/>
    <w:pPr>
      <w:ind w:left="0" w:firstLine="1134"/>
      <w:jc w:val="both"/>
    </w:pPr>
  </w:style>
  <w:style w:type="paragraph" w:customStyle="1" w:styleId="pdes1">
    <w:name w:val="pdes1"/>
    <w:basedOn w:val="Sangranormal"/>
    <w:pPr>
      <w:spacing w:after="240"/>
      <w:ind w:left="0" w:firstLine="1134"/>
      <w:jc w:val="both"/>
    </w:pPr>
  </w:style>
  <w:style w:type="paragraph" w:customStyle="1" w:styleId="pdes2">
    <w:name w:val="pdes2"/>
    <w:basedOn w:val="Sangranormal"/>
    <w:pPr>
      <w:spacing w:after="480"/>
      <w:ind w:left="0" w:firstLine="1134"/>
      <w:jc w:val="both"/>
    </w:pPr>
  </w:style>
  <w:style w:type="paragraph" w:customStyle="1" w:styleId="pdes3">
    <w:name w:val="pdes3"/>
    <w:basedOn w:val="Sangranormal"/>
    <w:pPr>
      <w:spacing w:after="720"/>
      <w:ind w:left="0" w:firstLine="1134"/>
      <w:jc w:val="both"/>
    </w:pPr>
  </w:style>
  <w:style w:type="paragraph" w:customStyle="1" w:styleId="pdes4">
    <w:name w:val="pdes4"/>
    <w:basedOn w:val="Sangranormal"/>
    <w:pPr>
      <w:spacing w:after="960"/>
      <w:ind w:left="0" w:firstLine="1134"/>
      <w:jc w:val="both"/>
    </w:pPr>
  </w:style>
  <w:style w:type="paragraph" w:styleId="Encabezado">
    <w:name w:val="header"/>
    <w:basedOn w:val="Normal"/>
    <w:link w:val="EncabezadoCar"/>
    <w:uiPriority w:val="99"/>
    <w:unhideWhenUsed/>
    <w:rsid w:val="00352B50"/>
    <w:pPr>
      <w:tabs>
        <w:tab w:val="center" w:pos="4252"/>
        <w:tab w:val="right" w:pos="8504"/>
      </w:tabs>
      <w:spacing w:after="0" w:line="240" w:lineRule="auto"/>
    </w:pPr>
    <w:rPr>
      <w:rFonts w:ascii="Times New Roman" w:eastAsia="Times New Roman" w:hAnsi="Times New Roman" w:cs="Times New Roman"/>
      <w:sz w:val="24"/>
      <w:szCs w:val="20"/>
      <w:lang w:val="es-ES_tradnl" w:eastAsia="es-ES" w:bidi="ar-SA"/>
    </w:rPr>
  </w:style>
  <w:style w:type="character" w:customStyle="1" w:styleId="EncabezadoCar">
    <w:name w:val="Encabezado Car"/>
    <w:basedOn w:val="Fuentedeprrafopredeter"/>
    <w:link w:val="Encabezado"/>
    <w:uiPriority w:val="99"/>
    <w:rsid w:val="00352B50"/>
    <w:rPr>
      <w:sz w:val="24"/>
      <w:lang w:val="es-ES_tradnl"/>
    </w:rPr>
  </w:style>
  <w:style w:type="paragraph" w:styleId="Piedepgina">
    <w:name w:val="footer"/>
    <w:basedOn w:val="Normal"/>
    <w:link w:val="PiedepginaCar"/>
    <w:uiPriority w:val="99"/>
    <w:unhideWhenUsed/>
    <w:rsid w:val="00352B50"/>
    <w:pPr>
      <w:tabs>
        <w:tab w:val="center" w:pos="4252"/>
        <w:tab w:val="right" w:pos="8504"/>
      </w:tabs>
      <w:spacing w:after="0" w:line="240" w:lineRule="auto"/>
    </w:pPr>
    <w:rPr>
      <w:rFonts w:ascii="Times New Roman" w:eastAsia="Times New Roman" w:hAnsi="Times New Roman" w:cs="Times New Roman"/>
      <w:sz w:val="24"/>
      <w:szCs w:val="20"/>
      <w:lang w:val="es-ES_tradnl" w:eastAsia="es-ES" w:bidi="ar-SA"/>
    </w:rPr>
  </w:style>
  <w:style w:type="character" w:customStyle="1" w:styleId="PiedepginaCar">
    <w:name w:val="Pie de página Car"/>
    <w:basedOn w:val="Fuentedeprrafopredeter"/>
    <w:link w:val="Piedepgina"/>
    <w:uiPriority w:val="99"/>
    <w:rsid w:val="00352B50"/>
    <w:rPr>
      <w:sz w:val="24"/>
      <w:lang w:val="es-ES_tradnl"/>
    </w:rPr>
  </w:style>
  <w:style w:type="paragraph" w:styleId="Textodeglobo">
    <w:name w:val="Balloon Text"/>
    <w:basedOn w:val="Normal"/>
    <w:link w:val="TextodegloboCar"/>
    <w:uiPriority w:val="99"/>
    <w:semiHidden/>
    <w:unhideWhenUsed/>
    <w:rsid w:val="00D461D9"/>
    <w:pPr>
      <w:spacing w:after="0" w:line="240" w:lineRule="auto"/>
    </w:pPr>
    <w:rPr>
      <w:rFonts w:ascii="Tahoma" w:eastAsia="Times New Roman" w:hAnsi="Tahoma" w:cs="Tahoma"/>
      <w:sz w:val="16"/>
      <w:szCs w:val="16"/>
      <w:lang w:val="es-ES_tradnl" w:eastAsia="es-ES" w:bidi="ar-SA"/>
    </w:rPr>
  </w:style>
  <w:style w:type="character" w:customStyle="1" w:styleId="TextodegloboCar">
    <w:name w:val="Texto de globo Car"/>
    <w:basedOn w:val="Fuentedeprrafopredeter"/>
    <w:link w:val="Textodeglobo"/>
    <w:uiPriority w:val="99"/>
    <w:semiHidden/>
    <w:rsid w:val="00D461D9"/>
    <w:rPr>
      <w:rFonts w:ascii="Tahoma" w:hAnsi="Tahoma" w:cs="Tahoma"/>
      <w:sz w:val="16"/>
      <w:szCs w:val="16"/>
      <w:lang w:val="es-ES_tradnl"/>
    </w:rPr>
  </w:style>
  <w:style w:type="table" w:styleId="Tablaconcuadrcula">
    <w:name w:val="Table Grid"/>
    <w:basedOn w:val="Tablanormal"/>
    <w:uiPriority w:val="59"/>
    <w:rsid w:val="00D46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171E"/>
    <w:pPr>
      <w:ind w:left="720"/>
      <w:contextualSpacing/>
    </w:pPr>
    <w:rPr>
      <w:lang w:val="es-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9455</Words>
  <Characters>52003</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DFA-AFA</Company>
  <LinksUpToDate>false</LinksUpToDate>
  <CharactersWithSpaces>61336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dc:creator>
  <cp:lastModifiedBy>DFA</cp:lastModifiedBy>
  <cp:revision>2</cp:revision>
  <cp:lastPrinted>2016-10-06T06:49:00Z</cp:lastPrinted>
  <dcterms:created xsi:type="dcterms:W3CDTF">2018-10-09T09:25:00Z</dcterms:created>
  <dcterms:modified xsi:type="dcterms:W3CDTF">2018-10-09T09:25:00Z</dcterms:modified>
</cp:coreProperties>
</file>